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BAC" w:rsidRDefault="001B679B" w:rsidP="001B679B">
      <w:pPr>
        <w:autoSpaceDE w:val="0"/>
        <w:autoSpaceDN w:val="0"/>
        <w:adjustRightInd w:val="0"/>
        <w:spacing w:after="0" w:line="240" w:lineRule="auto"/>
        <w:rPr>
          <w:rFonts w:cs="Calibri-Bold"/>
          <w:b/>
          <w:bCs/>
          <w:noProof/>
          <w:color w:val="000000"/>
          <w:sz w:val="24"/>
          <w:szCs w:val="24"/>
        </w:rPr>
      </w:pPr>
      <w:r>
        <w:rPr>
          <w:rFonts w:cs="Calibri-Bold"/>
          <w:b/>
          <w:bCs/>
          <w:noProof/>
          <w:color w:val="000000"/>
          <w:sz w:val="24"/>
          <w:szCs w:val="24"/>
        </w:rPr>
        <w:drawing>
          <wp:anchor distT="0" distB="0" distL="114300" distR="114300" simplePos="0" relativeHeight="251658240" behindDoc="1" locked="0" layoutInCell="1" allowOverlap="1">
            <wp:simplePos x="0" y="0"/>
            <wp:positionH relativeFrom="column">
              <wp:posOffset>-179777</wp:posOffset>
            </wp:positionH>
            <wp:positionV relativeFrom="paragraph">
              <wp:posOffset>-69995</wp:posOffset>
            </wp:positionV>
            <wp:extent cx="1676844" cy="54776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015 Logo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844" cy="547769"/>
                    </a:xfrm>
                    <a:prstGeom prst="rect">
                      <a:avLst/>
                    </a:prstGeom>
                  </pic:spPr>
                </pic:pic>
              </a:graphicData>
            </a:graphic>
            <wp14:sizeRelH relativeFrom="page">
              <wp14:pctWidth>0</wp14:pctWidth>
            </wp14:sizeRelH>
            <wp14:sizeRelV relativeFrom="page">
              <wp14:pctHeight>0</wp14:pctHeight>
            </wp14:sizeRelV>
          </wp:anchor>
        </w:drawing>
      </w:r>
    </w:p>
    <w:p w:rsidR="003A6BAC" w:rsidRDefault="003A6BAC" w:rsidP="004D3A3A">
      <w:pPr>
        <w:autoSpaceDE w:val="0"/>
        <w:autoSpaceDN w:val="0"/>
        <w:adjustRightInd w:val="0"/>
        <w:spacing w:after="0" w:line="240" w:lineRule="auto"/>
        <w:jc w:val="center"/>
        <w:rPr>
          <w:rFonts w:cs="Calibri-Bold"/>
          <w:b/>
          <w:bCs/>
          <w:color w:val="000000"/>
          <w:sz w:val="28"/>
          <w:szCs w:val="28"/>
        </w:rPr>
      </w:pPr>
    </w:p>
    <w:p w:rsidR="004D3A3A" w:rsidRDefault="004D3A3A" w:rsidP="004D3A3A">
      <w:pPr>
        <w:autoSpaceDE w:val="0"/>
        <w:autoSpaceDN w:val="0"/>
        <w:adjustRightInd w:val="0"/>
        <w:spacing w:after="0" w:line="240" w:lineRule="auto"/>
        <w:jc w:val="center"/>
        <w:rPr>
          <w:rFonts w:cs="Calibri-Bold"/>
          <w:b/>
          <w:bCs/>
          <w:color w:val="000000"/>
          <w:sz w:val="28"/>
          <w:szCs w:val="28"/>
        </w:rPr>
      </w:pPr>
      <w:r w:rsidRPr="00050917">
        <w:rPr>
          <w:rFonts w:cs="Calibri-Bold"/>
          <w:b/>
          <w:bCs/>
          <w:color w:val="000000"/>
          <w:sz w:val="28"/>
          <w:szCs w:val="28"/>
        </w:rPr>
        <w:t>Welcome to Open Enrollment 201</w:t>
      </w:r>
      <w:r w:rsidR="007343BA">
        <w:rPr>
          <w:rFonts w:cs="Calibri-Bold"/>
          <w:b/>
          <w:bCs/>
          <w:color w:val="000000"/>
          <w:sz w:val="28"/>
          <w:szCs w:val="28"/>
        </w:rPr>
        <w:t>7</w:t>
      </w:r>
      <w:r w:rsidRPr="00050917">
        <w:rPr>
          <w:rFonts w:cs="Calibri-Bold"/>
          <w:b/>
          <w:bCs/>
          <w:color w:val="000000"/>
          <w:sz w:val="28"/>
          <w:szCs w:val="28"/>
        </w:rPr>
        <w:t>!</w:t>
      </w:r>
    </w:p>
    <w:p w:rsidR="00050917" w:rsidRDefault="00050917" w:rsidP="004D3A3A">
      <w:pPr>
        <w:autoSpaceDE w:val="0"/>
        <w:autoSpaceDN w:val="0"/>
        <w:adjustRightInd w:val="0"/>
        <w:spacing w:after="0" w:line="240" w:lineRule="auto"/>
        <w:jc w:val="center"/>
        <w:rPr>
          <w:rFonts w:cs="Calibri-Bold"/>
          <w:b/>
          <w:bCs/>
          <w:color w:val="000000"/>
          <w:sz w:val="16"/>
          <w:szCs w:val="16"/>
        </w:rPr>
      </w:pPr>
    </w:p>
    <w:p w:rsidR="003A6BAC" w:rsidRPr="009043B8" w:rsidRDefault="003A6BAC" w:rsidP="004D3A3A">
      <w:pPr>
        <w:autoSpaceDE w:val="0"/>
        <w:autoSpaceDN w:val="0"/>
        <w:adjustRightInd w:val="0"/>
        <w:spacing w:after="0" w:line="240" w:lineRule="auto"/>
        <w:jc w:val="center"/>
        <w:rPr>
          <w:rFonts w:cs="Calibri-Bold"/>
          <w:b/>
          <w:bCs/>
          <w:color w:val="000000"/>
          <w:sz w:val="16"/>
          <w:szCs w:val="16"/>
        </w:rPr>
      </w:pPr>
    </w:p>
    <w:p w:rsidR="003D666C" w:rsidRDefault="00D55ADF" w:rsidP="004D3A3A">
      <w:pPr>
        <w:autoSpaceDE w:val="0"/>
        <w:autoSpaceDN w:val="0"/>
        <w:adjustRightInd w:val="0"/>
        <w:spacing w:after="0" w:line="240" w:lineRule="auto"/>
        <w:rPr>
          <w:rFonts w:cs="Calibri"/>
          <w:color w:val="000000"/>
          <w:sz w:val="24"/>
          <w:szCs w:val="24"/>
        </w:rPr>
      </w:pPr>
      <w:r w:rsidRPr="003A6BAC">
        <w:rPr>
          <w:rFonts w:cs="Calibri"/>
          <w:color w:val="000000"/>
          <w:sz w:val="24"/>
          <w:szCs w:val="24"/>
        </w:rPr>
        <w:t xml:space="preserve">At </w:t>
      </w:r>
      <w:r w:rsidR="00D7162F">
        <w:rPr>
          <w:rFonts w:cs="Calibri"/>
          <w:color w:val="000000"/>
          <w:sz w:val="24"/>
          <w:szCs w:val="24"/>
        </w:rPr>
        <w:t>USHydrations</w:t>
      </w:r>
      <w:r w:rsidRPr="003A6BAC">
        <w:rPr>
          <w:rFonts w:cs="Calibri"/>
          <w:color w:val="000000"/>
          <w:sz w:val="24"/>
          <w:szCs w:val="24"/>
        </w:rPr>
        <w:t xml:space="preserve">, we strive to provide our employees with quality medical coverage at affordable rates.  With the significant rise in healthcare claims over the past few years, we understand how costly healthcare coverage can be for our employees.  </w:t>
      </w:r>
      <w:r w:rsidR="003D666C" w:rsidRPr="003A6BAC">
        <w:rPr>
          <w:rFonts w:cs="Calibri"/>
          <w:color w:val="000000"/>
          <w:sz w:val="24"/>
          <w:szCs w:val="24"/>
        </w:rPr>
        <w:t xml:space="preserve">Each year, </w:t>
      </w:r>
      <w:r w:rsidR="00D7162F">
        <w:rPr>
          <w:rFonts w:cs="Calibri"/>
          <w:color w:val="000000"/>
          <w:sz w:val="24"/>
          <w:szCs w:val="24"/>
        </w:rPr>
        <w:t>USHydrations</w:t>
      </w:r>
      <w:r w:rsidRPr="003A6BAC">
        <w:rPr>
          <w:rFonts w:cs="Calibri"/>
          <w:color w:val="000000"/>
          <w:sz w:val="24"/>
          <w:szCs w:val="24"/>
        </w:rPr>
        <w:t xml:space="preserve"> actively researches the best plan</w:t>
      </w:r>
      <w:r w:rsidR="003D666C" w:rsidRPr="003A6BAC">
        <w:rPr>
          <w:rFonts w:cs="Calibri"/>
          <w:color w:val="000000"/>
          <w:sz w:val="24"/>
          <w:szCs w:val="24"/>
        </w:rPr>
        <w:t>s</w:t>
      </w:r>
      <w:r w:rsidRPr="003A6BAC">
        <w:rPr>
          <w:rFonts w:cs="Calibri"/>
          <w:color w:val="000000"/>
          <w:sz w:val="24"/>
          <w:szCs w:val="24"/>
        </w:rPr>
        <w:t xml:space="preserve"> and coverage options on the market</w:t>
      </w:r>
      <w:r w:rsidR="003D666C" w:rsidRPr="003A6BAC">
        <w:rPr>
          <w:rFonts w:cs="Calibri"/>
          <w:color w:val="000000"/>
          <w:sz w:val="24"/>
          <w:szCs w:val="24"/>
        </w:rPr>
        <w:t xml:space="preserve"> to offer our employees</w:t>
      </w:r>
      <w:r w:rsidRPr="003A6BAC">
        <w:rPr>
          <w:rFonts w:cs="Calibri"/>
          <w:color w:val="000000"/>
          <w:sz w:val="24"/>
          <w:szCs w:val="24"/>
        </w:rPr>
        <w:t xml:space="preserve">.  </w:t>
      </w:r>
    </w:p>
    <w:p w:rsidR="007343BA" w:rsidRPr="003A6BAC" w:rsidRDefault="007343BA" w:rsidP="004D3A3A">
      <w:pPr>
        <w:autoSpaceDE w:val="0"/>
        <w:autoSpaceDN w:val="0"/>
        <w:adjustRightInd w:val="0"/>
        <w:spacing w:after="0" w:line="240" w:lineRule="auto"/>
        <w:rPr>
          <w:rFonts w:cs="Calibri"/>
          <w:color w:val="000000"/>
          <w:sz w:val="24"/>
          <w:szCs w:val="24"/>
        </w:rPr>
      </w:pPr>
    </w:p>
    <w:p w:rsidR="004D3A3A" w:rsidRPr="003A6BAC" w:rsidRDefault="004D3A3A" w:rsidP="004D3A3A">
      <w:pPr>
        <w:autoSpaceDE w:val="0"/>
        <w:autoSpaceDN w:val="0"/>
        <w:adjustRightInd w:val="0"/>
        <w:spacing w:after="0" w:line="240" w:lineRule="auto"/>
        <w:rPr>
          <w:rFonts w:cs="Calibri"/>
          <w:color w:val="000000"/>
          <w:sz w:val="24"/>
          <w:szCs w:val="24"/>
        </w:rPr>
      </w:pPr>
      <w:r w:rsidRPr="003A6BAC">
        <w:rPr>
          <w:rFonts w:cs="Calibri"/>
          <w:color w:val="000000"/>
          <w:sz w:val="24"/>
          <w:szCs w:val="24"/>
        </w:rPr>
        <w:t>Open Enrollment is your once‐a‐year opportunity to review your benefit plan coverages and make adjustments to meet your current needs. Please review all material</w:t>
      </w:r>
      <w:r w:rsidR="001C106A">
        <w:rPr>
          <w:rFonts w:cs="Calibri"/>
          <w:color w:val="000000"/>
          <w:sz w:val="24"/>
          <w:szCs w:val="24"/>
        </w:rPr>
        <w:t>s</w:t>
      </w:r>
      <w:r w:rsidRPr="003A6BAC">
        <w:rPr>
          <w:rFonts w:cs="Calibri"/>
          <w:color w:val="000000"/>
          <w:sz w:val="24"/>
          <w:szCs w:val="24"/>
        </w:rPr>
        <w:t xml:space="preserve"> to make informed decisions on benefits for you and your family in 201</w:t>
      </w:r>
      <w:r w:rsidR="00D91179">
        <w:rPr>
          <w:rFonts w:cs="Calibri"/>
          <w:color w:val="000000"/>
          <w:sz w:val="24"/>
          <w:szCs w:val="24"/>
        </w:rPr>
        <w:t>7</w:t>
      </w:r>
      <w:r w:rsidR="00801F2D" w:rsidRPr="003A6BAC">
        <w:rPr>
          <w:rFonts w:cs="Calibri"/>
          <w:color w:val="000000"/>
          <w:sz w:val="24"/>
          <w:szCs w:val="24"/>
        </w:rPr>
        <w:t>-201</w:t>
      </w:r>
      <w:r w:rsidR="00D91179">
        <w:rPr>
          <w:rFonts w:cs="Calibri"/>
          <w:color w:val="000000"/>
          <w:sz w:val="24"/>
          <w:szCs w:val="24"/>
        </w:rPr>
        <w:t>8</w:t>
      </w:r>
      <w:r w:rsidRPr="003A6BAC">
        <w:rPr>
          <w:rFonts w:cs="Calibri"/>
          <w:color w:val="000000"/>
          <w:sz w:val="24"/>
          <w:szCs w:val="24"/>
        </w:rPr>
        <w:t>. In most cases, this is your only opportunity to change your elections for the 201</w:t>
      </w:r>
      <w:r w:rsidR="00D91179">
        <w:rPr>
          <w:rFonts w:cs="Calibri"/>
          <w:color w:val="000000"/>
          <w:sz w:val="24"/>
          <w:szCs w:val="24"/>
        </w:rPr>
        <w:t>7</w:t>
      </w:r>
      <w:r w:rsidR="00801F2D" w:rsidRPr="003A6BAC">
        <w:rPr>
          <w:rFonts w:cs="Calibri"/>
          <w:color w:val="000000"/>
          <w:sz w:val="24"/>
          <w:szCs w:val="24"/>
        </w:rPr>
        <w:t>-201</w:t>
      </w:r>
      <w:r w:rsidR="00D91179">
        <w:rPr>
          <w:rFonts w:cs="Calibri"/>
          <w:color w:val="000000"/>
          <w:sz w:val="24"/>
          <w:szCs w:val="24"/>
        </w:rPr>
        <w:t>8</w:t>
      </w:r>
      <w:r w:rsidR="00801F2D" w:rsidRPr="003A6BAC">
        <w:rPr>
          <w:rFonts w:cs="Calibri"/>
          <w:color w:val="000000"/>
          <w:sz w:val="24"/>
          <w:szCs w:val="24"/>
        </w:rPr>
        <w:t xml:space="preserve"> </w:t>
      </w:r>
      <w:r w:rsidRPr="003A6BAC">
        <w:rPr>
          <w:rFonts w:cs="Calibri"/>
          <w:color w:val="000000"/>
          <w:sz w:val="24"/>
          <w:szCs w:val="24"/>
        </w:rPr>
        <w:t xml:space="preserve">plan year. </w:t>
      </w:r>
      <w:r w:rsidR="00801F2D" w:rsidRPr="003A6BAC">
        <w:rPr>
          <w:rFonts w:cs="Calibri"/>
          <w:color w:val="000000"/>
          <w:sz w:val="24"/>
          <w:szCs w:val="24"/>
        </w:rPr>
        <w:t xml:space="preserve"> </w:t>
      </w:r>
      <w:r w:rsidRPr="003A6BAC">
        <w:rPr>
          <w:rFonts w:cs="Calibri"/>
          <w:color w:val="000000"/>
          <w:sz w:val="24"/>
          <w:szCs w:val="24"/>
        </w:rPr>
        <w:t>If you later decide to make a change to your plan selection or add/delete dependen</w:t>
      </w:r>
      <w:r w:rsidR="009A60E8" w:rsidRPr="003A6BAC">
        <w:rPr>
          <w:rFonts w:cs="Calibri"/>
          <w:color w:val="000000"/>
          <w:sz w:val="24"/>
          <w:szCs w:val="24"/>
        </w:rPr>
        <w:t>ts, you may only do so within 30</w:t>
      </w:r>
      <w:r w:rsidRPr="003A6BAC">
        <w:rPr>
          <w:rFonts w:cs="Calibri"/>
          <w:color w:val="000000"/>
          <w:sz w:val="24"/>
          <w:szCs w:val="24"/>
        </w:rPr>
        <w:t xml:space="preserve"> days of a qualified status change as outlined in the summary plan description. This includes, but is not</w:t>
      </w:r>
      <w:r w:rsidR="00050917" w:rsidRPr="003A6BAC">
        <w:rPr>
          <w:rFonts w:cs="Calibri"/>
          <w:color w:val="000000"/>
          <w:sz w:val="24"/>
          <w:szCs w:val="24"/>
        </w:rPr>
        <w:t xml:space="preserve"> </w:t>
      </w:r>
      <w:r w:rsidRPr="003A6BAC">
        <w:rPr>
          <w:rFonts w:cs="Calibri"/>
          <w:color w:val="000000"/>
          <w:sz w:val="24"/>
          <w:szCs w:val="24"/>
        </w:rPr>
        <w:t xml:space="preserve">limited to, </w:t>
      </w:r>
      <w:r w:rsidR="00050917" w:rsidRPr="003A6BAC">
        <w:rPr>
          <w:rFonts w:cs="Calibri"/>
          <w:color w:val="000000"/>
          <w:sz w:val="24"/>
          <w:szCs w:val="24"/>
        </w:rPr>
        <w:t>m</w:t>
      </w:r>
      <w:r w:rsidRPr="003A6BAC">
        <w:rPr>
          <w:rFonts w:cs="Calibri"/>
          <w:color w:val="000000"/>
          <w:sz w:val="24"/>
          <w:szCs w:val="24"/>
        </w:rPr>
        <w:t>arriage/divorce, birth/adoption of a child, or gain/loss of other coverage.</w:t>
      </w:r>
    </w:p>
    <w:p w:rsidR="004D3A3A" w:rsidRPr="003A6BAC" w:rsidRDefault="004D3A3A" w:rsidP="004D3A3A">
      <w:pPr>
        <w:autoSpaceDE w:val="0"/>
        <w:autoSpaceDN w:val="0"/>
        <w:adjustRightInd w:val="0"/>
        <w:spacing w:after="0" w:line="240" w:lineRule="auto"/>
        <w:rPr>
          <w:rFonts w:cs="Calibri-Bold"/>
          <w:b/>
          <w:bCs/>
          <w:color w:val="000000"/>
          <w:sz w:val="24"/>
          <w:szCs w:val="24"/>
        </w:rPr>
      </w:pPr>
    </w:p>
    <w:p w:rsidR="00801F2D" w:rsidRPr="003A6BAC" w:rsidRDefault="004D3A3A" w:rsidP="004D3A3A">
      <w:pPr>
        <w:autoSpaceDE w:val="0"/>
        <w:autoSpaceDN w:val="0"/>
        <w:adjustRightInd w:val="0"/>
        <w:spacing w:after="0" w:line="240" w:lineRule="auto"/>
        <w:rPr>
          <w:rFonts w:cs="Calibri"/>
          <w:color w:val="000000"/>
          <w:sz w:val="24"/>
          <w:szCs w:val="24"/>
        </w:rPr>
      </w:pPr>
      <w:r w:rsidRPr="003A6BAC">
        <w:rPr>
          <w:rFonts w:cs="Calibri-Bold"/>
          <w:b/>
          <w:bCs/>
          <w:color w:val="000000"/>
          <w:sz w:val="24"/>
          <w:szCs w:val="24"/>
        </w:rPr>
        <w:t xml:space="preserve">An Important Note: </w:t>
      </w:r>
      <w:r w:rsidRPr="003A6BAC">
        <w:rPr>
          <w:rFonts w:cs="Calibri"/>
          <w:color w:val="000000"/>
          <w:sz w:val="24"/>
          <w:szCs w:val="24"/>
        </w:rPr>
        <w:t xml:space="preserve">We understand that many of you have a spouse/domestic partner with a different Open Enrollment election period for their employer‐sponsored coverage. DON’T WORRY! If you need to make an election plan change </w:t>
      </w:r>
      <w:r w:rsidR="009043B8" w:rsidRPr="003A6BAC">
        <w:rPr>
          <w:rFonts w:cs="Calibri"/>
          <w:color w:val="000000"/>
          <w:sz w:val="24"/>
          <w:szCs w:val="24"/>
        </w:rPr>
        <w:t>due to</w:t>
      </w:r>
      <w:r w:rsidRPr="003A6BAC">
        <w:rPr>
          <w:rFonts w:cs="Calibri"/>
          <w:color w:val="000000"/>
          <w:sz w:val="24"/>
          <w:szCs w:val="24"/>
        </w:rPr>
        <w:t xml:space="preserve"> your spouse/domestic partner’s Open Enrollment that occurs AFTER ours, this may be considered a qualify</w:t>
      </w:r>
      <w:r w:rsidR="00801F2D" w:rsidRPr="003A6BAC">
        <w:rPr>
          <w:rFonts w:cs="Calibri"/>
          <w:color w:val="000000"/>
          <w:sz w:val="24"/>
          <w:szCs w:val="24"/>
        </w:rPr>
        <w:t xml:space="preserve">ing status change. Contact Human Resources at </w:t>
      </w:r>
      <w:r w:rsidR="00050917" w:rsidRPr="003A6BAC">
        <w:rPr>
          <w:rFonts w:cs="Calibri"/>
          <w:sz w:val="24"/>
          <w:szCs w:val="24"/>
        </w:rPr>
        <w:t>570-655-7755, ext. 228</w:t>
      </w:r>
      <w:r w:rsidRPr="003A6BAC">
        <w:rPr>
          <w:rFonts w:cs="Calibri"/>
          <w:sz w:val="24"/>
          <w:szCs w:val="24"/>
        </w:rPr>
        <w:t xml:space="preserve"> </w:t>
      </w:r>
      <w:r w:rsidRPr="003A6BAC">
        <w:rPr>
          <w:rFonts w:cs="Calibri"/>
          <w:color w:val="000000"/>
          <w:sz w:val="24"/>
          <w:szCs w:val="24"/>
        </w:rPr>
        <w:t>for assistance.</w:t>
      </w:r>
    </w:p>
    <w:p w:rsidR="004D3A3A" w:rsidRPr="003A6BAC" w:rsidRDefault="004D3A3A" w:rsidP="004D3A3A">
      <w:pPr>
        <w:autoSpaceDE w:val="0"/>
        <w:autoSpaceDN w:val="0"/>
        <w:adjustRightInd w:val="0"/>
        <w:spacing w:after="0" w:line="240" w:lineRule="auto"/>
        <w:rPr>
          <w:rFonts w:cs="Calibri-Bold"/>
          <w:b/>
          <w:bCs/>
          <w:color w:val="000000"/>
          <w:sz w:val="24"/>
          <w:szCs w:val="24"/>
        </w:rPr>
      </w:pPr>
    </w:p>
    <w:p w:rsidR="004D3A3A" w:rsidRPr="003A6BAC" w:rsidRDefault="004D3A3A" w:rsidP="004D3A3A">
      <w:pPr>
        <w:autoSpaceDE w:val="0"/>
        <w:autoSpaceDN w:val="0"/>
        <w:adjustRightInd w:val="0"/>
        <w:spacing w:after="0" w:line="240" w:lineRule="auto"/>
        <w:rPr>
          <w:rFonts w:eastAsia="Wingdings-Regular" w:cs="Wingdings-Regular"/>
          <w:b/>
          <w:color w:val="000000"/>
          <w:sz w:val="24"/>
          <w:szCs w:val="24"/>
        </w:rPr>
      </w:pPr>
      <w:r w:rsidRPr="003A6BAC">
        <w:rPr>
          <w:rFonts w:eastAsia="Wingdings-Regular" w:cs="Wingdings-Regular"/>
          <w:b/>
          <w:color w:val="000000"/>
          <w:sz w:val="24"/>
          <w:szCs w:val="24"/>
        </w:rPr>
        <w:t>201</w:t>
      </w:r>
      <w:r w:rsidR="00D91179">
        <w:rPr>
          <w:rFonts w:eastAsia="Wingdings-Regular" w:cs="Wingdings-Regular"/>
          <w:b/>
          <w:color w:val="000000"/>
          <w:sz w:val="24"/>
          <w:szCs w:val="24"/>
        </w:rPr>
        <w:t>7</w:t>
      </w:r>
      <w:r w:rsidRPr="003A6BAC">
        <w:rPr>
          <w:rFonts w:eastAsia="Wingdings-Regular" w:cs="Wingdings-Regular"/>
          <w:b/>
          <w:color w:val="000000"/>
          <w:sz w:val="24"/>
          <w:szCs w:val="24"/>
        </w:rPr>
        <w:t xml:space="preserve"> PLAN CHANGES</w:t>
      </w:r>
    </w:p>
    <w:p w:rsidR="00D91179" w:rsidRDefault="00D91179" w:rsidP="00D7162F">
      <w:pPr>
        <w:pStyle w:val="ListParagraph"/>
        <w:numPr>
          <w:ilvl w:val="0"/>
          <w:numId w:val="2"/>
        </w:numPr>
        <w:autoSpaceDE w:val="0"/>
        <w:autoSpaceDN w:val="0"/>
        <w:adjustRightInd w:val="0"/>
        <w:spacing w:after="0" w:line="240" w:lineRule="auto"/>
        <w:rPr>
          <w:rFonts w:eastAsia="Wingdings-Regular" w:cs="Wingdings-Regular"/>
          <w:color w:val="000000"/>
          <w:sz w:val="24"/>
          <w:szCs w:val="24"/>
        </w:rPr>
      </w:pPr>
      <w:r>
        <w:rPr>
          <w:rFonts w:eastAsia="Wingdings-Regular" w:cs="Wingdings-Regular"/>
          <w:color w:val="000000"/>
          <w:sz w:val="24"/>
          <w:szCs w:val="24"/>
        </w:rPr>
        <w:t xml:space="preserve">Geisinger Health Plan Tobacco Surcharge – A tobacco surcharge will be applied to employee participants who </w:t>
      </w:r>
      <w:r w:rsidR="008F038A">
        <w:rPr>
          <w:rFonts w:eastAsia="Wingdings-Regular" w:cs="Wingdings-Regular"/>
          <w:color w:val="000000"/>
          <w:sz w:val="24"/>
          <w:szCs w:val="24"/>
        </w:rPr>
        <w:t>have certified their status as</w:t>
      </w:r>
      <w:r>
        <w:rPr>
          <w:rFonts w:eastAsia="Wingdings-Regular" w:cs="Wingdings-Regular"/>
          <w:color w:val="000000"/>
          <w:sz w:val="24"/>
          <w:szCs w:val="24"/>
        </w:rPr>
        <w:t xml:space="preserve"> </w:t>
      </w:r>
      <w:r w:rsidR="008F038A">
        <w:rPr>
          <w:rFonts w:eastAsia="Wingdings-Regular" w:cs="Wingdings-Regular"/>
          <w:color w:val="000000"/>
          <w:sz w:val="24"/>
          <w:szCs w:val="24"/>
        </w:rPr>
        <w:t xml:space="preserve">a </w:t>
      </w:r>
      <w:r>
        <w:rPr>
          <w:rFonts w:eastAsia="Wingdings-Regular" w:cs="Wingdings-Regular"/>
          <w:color w:val="000000"/>
          <w:sz w:val="24"/>
          <w:szCs w:val="24"/>
        </w:rPr>
        <w:t xml:space="preserve">tobacco </w:t>
      </w:r>
      <w:r w:rsidR="008F038A">
        <w:rPr>
          <w:rFonts w:eastAsia="Wingdings-Regular" w:cs="Wingdings-Regular"/>
          <w:color w:val="000000"/>
          <w:sz w:val="24"/>
          <w:szCs w:val="24"/>
        </w:rPr>
        <w:t>user</w:t>
      </w:r>
      <w:r>
        <w:rPr>
          <w:rFonts w:eastAsia="Wingdings-Regular" w:cs="Wingdings-Regular"/>
          <w:color w:val="000000"/>
          <w:sz w:val="24"/>
          <w:szCs w:val="24"/>
        </w:rPr>
        <w:t xml:space="preserve"> and have not completed a tobacco cessation program. </w:t>
      </w:r>
      <w:r w:rsidR="008F038A">
        <w:rPr>
          <w:rFonts w:eastAsia="Wingdings-Regular" w:cs="Wingdings-Regular"/>
          <w:color w:val="000000"/>
          <w:sz w:val="24"/>
          <w:szCs w:val="24"/>
        </w:rPr>
        <w:t xml:space="preserve">The surcharge </w:t>
      </w:r>
      <w:r w:rsidR="00AE71D5">
        <w:rPr>
          <w:rFonts w:eastAsia="Wingdings-Regular" w:cs="Wingdings-Regular"/>
          <w:color w:val="000000"/>
          <w:sz w:val="24"/>
          <w:szCs w:val="24"/>
        </w:rPr>
        <w:t>for 2017-2018</w:t>
      </w:r>
      <w:bookmarkStart w:id="0" w:name="_GoBack"/>
      <w:bookmarkEnd w:id="0"/>
      <w:r w:rsidR="00AE71D5">
        <w:rPr>
          <w:rFonts w:eastAsia="Wingdings-Regular" w:cs="Wingdings-Regular"/>
          <w:color w:val="000000"/>
          <w:sz w:val="24"/>
          <w:szCs w:val="24"/>
        </w:rPr>
        <w:t xml:space="preserve"> </w:t>
      </w:r>
      <w:r w:rsidR="008F038A">
        <w:rPr>
          <w:rFonts w:eastAsia="Wingdings-Regular" w:cs="Wingdings-Regular"/>
          <w:color w:val="000000"/>
          <w:sz w:val="24"/>
          <w:szCs w:val="24"/>
        </w:rPr>
        <w:t xml:space="preserve">is 13% of the </w:t>
      </w:r>
      <w:r w:rsidR="00305721">
        <w:rPr>
          <w:rFonts w:eastAsia="Wingdings-Regular" w:cs="Wingdings-Regular"/>
          <w:color w:val="000000"/>
          <w:sz w:val="24"/>
          <w:szCs w:val="24"/>
        </w:rPr>
        <w:t xml:space="preserve">monthly </w:t>
      </w:r>
      <w:r w:rsidR="008F038A">
        <w:rPr>
          <w:rFonts w:eastAsia="Wingdings-Regular" w:cs="Wingdings-Regular"/>
          <w:color w:val="000000"/>
          <w:sz w:val="24"/>
          <w:szCs w:val="24"/>
        </w:rPr>
        <w:t xml:space="preserve">premium for </w:t>
      </w:r>
      <w:r w:rsidR="00305721">
        <w:rPr>
          <w:rFonts w:eastAsia="Wingdings-Regular" w:cs="Wingdings-Regular"/>
          <w:color w:val="000000"/>
          <w:sz w:val="24"/>
          <w:szCs w:val="24"/>
        </w:rPr>
        <w:t>individual</w:t>
      </w:r>
      <w:r w:rsidR="008F038A">
        <w:rPr>
          <w:rFonts w:eastAsia="Wingdings-Regular" w:cs="Wingdings-Regular"/>
          <w:color w:val="000000"/>
          <w:sz w:val="24"/>
          <w:szCs w:val="24"/>
        </w:rPr>
        <w:t xml:space="preserve"> coverage and will be deducted on a semi-monthly basis.</w:t>
      </w:r>
    </w:p>
    <w:p w:rsidR="00B65322" w:rsidRPr="00B65322" w:rsidRDefault="00B65322" w:rsidP="00B65322">
      <w:pPr>
        <w:pStyle w:val="ListParagraph"/>
        <w:autoSpaceDE w:val="0"/>
        <w:autoSpaceDN w:val="0"/>
        <w:adjustRightInd w:val="0"/>
        <w:spacing w:after="0" w:line="240" w:lineRule="auto"/>
        <w:rPr>
          <w:rFonts w:eastAsia="Wingdings-Regular" w:cs="Wingdings-Regular"/>
          <w:color w:val="000000"/>
          <w:sz w:val="10"/>
          <w:szCs w:val="10"/>
        </w:rPr>
      </w:pPr>
    </w:p>
    <w:p w:rsidR="004D3A3A" w:rsidRPr="00B65322" w:rsidRDefault="00D91179" w:rsidP="00D7162F">
      <w:pPr>
        <w:pStyle w:val="ListParagraph"/>
        <w:numPr>
          <w:ilvl w:val="0"/>
          <w:numId w:val="2"/>
        </w:numPr>
        <w:autoSpaceDE w:val="0"/>
        <w:autoSpaceDN w:val="0"/>
        <w:adjustRightInd w:val="0"/>
        <w:spacing w:after="0" w:line="240" w:lineRule="auto"/>
        <w:rPr>
          <w:rFonts w:eastAsia="Wingdings-Regular" w:cs="Wingdings-Regular"/>
          <w:color w:val="000000"/>
          <w:sz w:val="24"/>
          <w:szCs w:val="24"/>
        </w:rPr>
      </w:pPr>
      <w:r>
        <w:rPr>
          <w:rFonts w:cs="Calibri-Bold"/>
          <w:bCs/>
          <w:color w:val="000000"/>
          <w:sz w:val="24"/>
          <w:szCs w:val="24"/>
        </w:rPr>
        <w:t>M</w:t>
      </w:r>
      <w:r w:rsidR="00D7162F" w:rsidRPr="00D91179">
        <w:rPr>
          <w:rFonts w:cs="Calibri-Bold"/>
          <w:bCs/>
          <w:color w:val="000000"/>
          <w:sz w:val="24"/>
          <w:szCs w:val="24"/>
        </w:rPr>
        <w:t>onthly health benefit stipend – Employees who are covered under another insurance plan</w:t>
      </w:r>
      <w:r w:rsidR="008F038A">
        <w:rPr>
          <w:rFonts w:cs="Calibri-Bold"/>
          <w:bCs/>
          <w:color w:val="000000"/>
          <w:sz w:val="24"/>
          <w:szCs w:val="24"/>
        </w:rPr>
        <w:t xml:space="preserve"> </w:t>
      </w:r>
      <w:r w:rsidR="00D7162F" w:rsidRPr="00D91179">
        <w:rPr>
          <w:rFonts w:cs="Calibri-Bold"/>
          <w:bCs/>
          <w:color w:val="000000"/>
          <w:sz w:val="24"/>
          <w:szCs w:val="24"/>
        </w:rPr>
        <w:t xml:space="preserve">and choose to waive the GHP benefit offered by USHydrations may be eligible for the monthly benefit stipend. Proof of existing coverage </w:t>
      </w:r>
      <w:r w:rsidR="008F038A">
        <w:rPr>
          <w:rFonts w:cs="Calibri-Bold"/>
          <w:bCs/>
          <w:color w:val="000000"/>
          <w:sz w:val="24"/>
          <w:szCs w:val="24"/>
        </w:rPr>
        <w:t xml:space="preserve">and certified status as a non-tobacco user </w:t>
      </w:r>
      <w:r w:rsidR="00D7162F" w:rsidRPr="00D91179">
        <w:rPr>
          <w:rFonts w:cs="Calibri-Bold"/>
          <w:bCs/>
          <w:color w:val="000000"/>
          <w:sz w:val="24"/>
          <w:szCs w:val="24"/>
        </w:rPr>
        <w:t>is required.</w:t>
      </w:r>
    </w:p>
    <w:p w:rsidR="00B65322" w:rsidRPr="00B65322" w:rsidRDefault="00B65322" w:rsidP="00B65322">
      <w:pPr>
        <w:autoSpaceDE w:val="0"/>
        <w:autoSpaceDN w:val="0"/>
        <w:adjustRightInd w:val="0"/>
        <w:spacing w:after="0" w:line="240" w:lineRule="auto"/>
        <w:rPr>
          <w:rFonts w:eastAsia="Wingdings-Regular" w:cs="Wingdings-Regular"/>
          <w:color w:val="000000"/>
          <w:sz w:val="10"/>
          <w:szCs w:val="10"/>
        </w:rPr>
      </w:pPr>
    </w:p>
    <w:p w:rsidR="007343BA" w:rsidRPr="00B65322" w:rsidRDefault="007343BA" w:rsidP="007343BA">
      <w:pPr>
        <w:pStyle w:val="ListParagraph"/>
        <w:numPr>
          <w:ilvl w:val="0"/>
          <w:numId w:val="2"/>
        </w:numPr>
        <w:autoSpaceDE w:val="0"/>
        <w:autoSpaceDN w:val="0"/>
        <w:adjustRightInd w:val="0"/>
        <w:spacing w:after="0" w:line="240" w:lineRule="auto"/>
        <w:rPr>
          <w:rFonts w:eastAsia="Wingdings-Regular" w:cs="Wingdings-Regular"/>
          <w:color w:val="000000"/>
          <w:sz w:val="24"/>
          <w:szCs w:val="24"/>
        </w:rPr>
      </w:pPr>
      <w:r w:rsidRPr="00D91179">
        <w:rPr>
          <w:rFonts w:cs="Calibri-Bold"/>
          <w:bCs/>
          <w:color w:val="000000"/>
          <w:sz w:val="24"/>
          <w:szCs w:val="24"/>
        </w:rPr>
        <w:t xml:space="preserve">Guardian Dental has expanded their participating providers list through Alliance Network.  </w:t>
      </w:r>
    </w:p>
    <w:p w:rsidR="00B91A3F" w:rsidRPr="008F038A" w:rsidRDefault="00B91A3F" w:rsidP="008F038A">
      <w:pPr>
        <w:autoSpaceDE w:val="0"/>
        <w:autoSpaceDN w:val="0"/>
        <w:adjustRightInd w:val="0"/>
        <w:spacing w:after="0" w:line="240" w:lineRule="auto"/>
        <w:rPr>
          <w:rFonts w:cs="Calibri-Bold"/>
          <w:bCs/>
          <w:color w:val="000000"/>
          <w:sz w:val="24"/>
          <w:szCs w:val="24"/>
        </w:rPr>
      </w:pPr>
    </w:p>
    <w:p w:rsidR="005E18C9" w:rsidRPr="003A6BAC" w:rsidRDefault="009B58C4" w:rsidP="005E18C9">
      <w:pPr>
        <w:autoSpaceDE w:val="0"/>
        <w:autoSpaceDN w:val="0"/>
        <w:adjustRightInd w:val="0"/>
        <w:spacing w:after="0" w:line="240" w:lineRule="auto"/>
        <w:rPr>
          <w:rFonts w:cs="Calibri-Bold"/>
          <w:b/>
          <w:bCs/>
          <w:color w:val="000000"/>
          <w:sz w:val="24"/>
          <w:szCs w:val="24"/>
        </w:rPr>
      </w:pPr>
      <w:r>
        <w:rPr>
          <w:rFonts w:cs="Calibri-Bold"/>
          <w:b/>
          <w:bCs/>
          <w:color w:val="000000"/>
          <w:sz w:val="24"/>
          <w:szCs w:val="24"/>
        </w:rPr>
        <w:t>201</w:t>
      </w:r>
      <w:r w:rsidR="00D91179">
        <w:rPr>
          <w:rFonts w:cs="Calibri-Bold"/>
          <w:b/>
          <w:bCs/>
          <w:color w:val="000000"/>
          <w:sz w:val="24"/>
          <w:szCs w:val="24"/>
        </w:rPr>
        <w:t>7</w:t>
      </w:r>
      <w:r w:rsidR="004D3A3A" w:rsidRPr="003A6BAC">
        <w:rPr>
          <w:rFonts w:cs="Calibri-Bold"/>
          <w:b/>
          <w:bCs/>
          <w:color w:val="000000"/>
          <w:sz w:val="24"/>
          <w:szCs w:val="24"/>
        </w:rPr>
        <w:t xml:space="preserve"> ANNOUNCEMENTS</w:t>
      </w:r>
    </w:p>
    <w:p w:rsidR="007343BA" w:rsidRPr="007343BA" w:rsidRDefault="009B58C4" w:rsidP="007343BA">
      <w:pPr>
        <w:pStyle w:val="ListParagraph"/>
        <w:numPr>
          <w:ilvl w:val="0"/>
          <w:numId w:val="12"/>
        </w:numPr>
        <w:autoSpaceDE w:val="0"/>
        <w:autoSpaceDN w:val="0"/>
        <w:adjustRightInd w:val="0"/>
        <w:spacing w:after="0" w:line="240" w:lineRule="auto"/>
        <w:rPr>
          <w:rFonts w:cs="Calibri-Bold"/>
          <w:bCs/>
          <w:color w:val="000000"/>
          <w:sz w:val="24"/>
          <w:szCs w:val="24"/>
        </w:rPr>
      </w:pPr>
      <w:r w:rsidRPr="009B58C4">
        <w:rPr>
          <w:rFonts w:cs="Calibri-Bold"/>
          <w:bCs/>
          <w:color w:val="000000"/>
          <w:sz w:val="24"/>
          <w:szCs w:val="24"/>
          <w:u w:val="single"/>
        </w:rPr>
        <w:t>All</w:t>
      </w:r>
      <w:r>
        <w:rPr>
          <w:rFonts w:cs="Calibri-Bold"/>
          <w:bCs/>
          <w:color w:val="000000"/>
          <w:sz w:val="24"/>
          <w:szCs w:val="24"/>
        </w:rPr>
        <w:t xml:space="preserve"> employees are required to complete and return the Benefit Election form</w:t>
      </w:r>
      <w:r w:rsidR="00DB6658">
        <w:rPr>
          <w:rFonts w:cs="Calibri-Bold"/>
          <w:bCs/>
          <w:color w:val="000000"/>
          <w:sz w:val="24"/>
          <w:szCs w:val="24"/>
        </w:rPr>
        <w:t xml:space="preserve">, even if you are declining enrollment into the benefits, </w:t>
      </w:r>
      <w:r w:rsidR="00D91179">
        <w:rPr>
          <w:rFonts w:cs="Calibri-Bold"/>
          <w:bCs/>
          <w:color w:val="000000"/>
          <w:sz w:val="24"/>
          <w:szCs w:val="24"/>
        </w:rPr>
        <w:t xml:space="preserve">to Human Resources by </w:t>
      </w:r>
      <w:r w:rsidR="00305721">
        <w:rPr>
          <w:rFonts w:cs="Calibri-Bold"/>
          <w:b/>
          <w:bCs/>
          <w:color w:val="000000"/>
          <w:sz w:val="24"/>
          <w:szCs w:val="24"/>
        </w:rPr>
        <w:t>Septemb</w:t>
      </w:r>
      <w:r w:rsidR="00D91179" w:rsidRPr="008F038A">
        <w:rPr>
          <w:rFonts w:cs="Calibri-Bold"/>
          <w:b/>
          <w:bCs/>
          <w:color w:val="000000"/>
          <w:sz w:val="24"/>
          <w:szCs w:val="24"/>
        </w:rPr>
        <w:t>er 2</w:t>
      </w:r>
      <w:r w:rsidR="00305721">
        <w:rPr>
          <w:rFonts w:cs="Calibri-Bold"/>
          <w:b/>
          <w:bCs/>
          <w:color w:val="000000"/>
          <w:sz w:val="24"/>
          <w:szCs w:val="24"/>
        </w:rPr>
        <w:t>9</w:t>
      </w:r>
      <w:r w:rsidRPr="008F038A">
        <w:rPr>
          <w:rFonts w:cs="Calibri-Bold"/>
          <w:b/>
          <w:bCs/>
          <w:color w:val="000000"/>
          <w:sz w:val="24"/>
          <w:szCs w:val="24"/>
        </w:rPr>
        <w:t>, 201</w:t>
      </w:r>
      <w:r w:rsidR="00D91179" w:rsidRPr="008F038A">
        <w:rPr>
          <w:rFonts w:cs="Calibri-Bold"/>
          <w:b/>
          <w:bCs/>
          <w:color w:val="000000"/>
          <w:sz w:val="24"/>
          <w:szCs w:val="24"/>
        </w:rPr>
        <w:t>7</w:t>
      </w:r>
      <w:r>
        <w:rPr>
          <w:rFonts w:cs="Calibri-Bold"/>
          <w:bCs/>
          <w:color w:val="000000"/>
          <w:sz w:val="24"/>
          <w:szCs w:val="24"/>
        </w:rPr>
        <w:t xml:space="preserve">.  </w:t>
      </w:r>
    </w:p>
    <w:p w:rsidR="009B58C4" w:rsidRPr="007343BA" w:rsidRDefault="009B58C4" w:rsidP="007343BA">
      <w:pPr>
        <w:pStyle w:val="ListParagraph"/>
        <w:autoSpaceDE w:val="0"/>
        <w:autoSpaceDN w:val="0"/>
        <w:adjustRightInd w:val="0"/>
        <w:spacing w:after="0" w:line="240" w:lineRule="auto"/>
        <w:rPr>
          <w:rFonts w:cs="Calibri-Bold"/>
          <w:bCs/>
          <w:color w:val="000000"/>
          <w:sz w:val="10"/>
          <w:szCs w:val="10"/>
        </w:rPr>
      </w:pPr>
      <w:r w:rsidRPr="007343BA">
        <w:rPr>
          <w:rFonts w:cs="Calibri-Bold"/>
          <w:bCs/>
          <w:color w:val="000000"/>
          <w:sz w:val="24"/>
          <w:szCs w:val="24"/>
        </w:rPr>
        <w:t xml:space="preserve"> </w:t>
      </w:r>
    </w:p>
    <w:p w:rsidR="00D91179" w:rsidRDefault="00D91179" w:rsidP="007343BA">
      <w:pPr>
        <w:pStyle w:val="ListParagraph"/>
        <w:numPr>
          <w:ilvl w:val="0"/>
          <w:numId w:val="12"/>
        </w:numPr>
        <w:autoSpaceDE w:val="0"/>
        <w:autoSpaceDN w:val="0"/>
        <w:adjustRightInd w:val="0"/>
        <w:spacing w:after="0" w:line="240" w:lineRule="auto"/>
        <w:rPr>
          <w:rFonts w:cs="Calibri-Bold"/>
          <w:bCs/>
          <w:color w:val="000000"/>
          <w:sz w:val="24"/>
          <w:szCs w:val="24"/>
        </w:rPr>
      </w:pPr>
      <w:r w:rsidRPr="004823CF">
        <w:rPr>
          <w:rFonts w:cs="Calibri-Bold"/>
          <w:bCs/>
          <w:color w:val="000000"/>
          <w:sz w:val="24"/>
          <w:szCs w:val="24"/>
          <w:u w:val="single"/>
        </w:rPr>
        <w:t xml:space="preserve">All </w:t>
      </w:r>
      <w:r>
        <w:rPr>
          <w:rFonts w:cs="Calibri-Bold"/>
          <w:bCs/>
          <w:color w:val="000000"/>
          <w:sz w:val="24"/>
          <w:szCs w:val="24"/>
        </w:rPr>
        <w:t>employees, including NON-Tobacco users</w:t>
      </w:r>
      <w:r w:rsidR="004823CF">
        <w:rPr>
          <w:rFonts w:cs="Calibri-Bold"/>
          <w:bCs/>
          <w:color w:val="000000"/>
          <w:sz w:val="24"/>
          <w:szCs w:val="24"/>
        </w:rPr>
        <w:t>,</w:t>
      </w:r>
      <w:r>
        <w:rPr>
          <w:rFonts w:cs="Calibri-Bold"/>
          <w:bCs/>
          <w:color w:val="000000"/>
          <w:sz w:val="24"/>
          <w:szCs w:val="24"/>
        </w:rPr>
        <w:t xml:space="preserve"> are required to complete </w:t>
      </w:r>
      <w:r w:rsidR="00305721">
        <w:rPr>
          <w:rFonts w:cs="Calibri-Bold"/>
          <w:bCs/>
          <w:color w:val="000000"/>
          <w:sz w:val="24"/>
          <w:szCs w:val="24"/>
        </w:rPr>
        <w:t>and return the Tobacco Affidavit to Human Resources by September 29, 2017.</w:t>
      </w:r>
    </w:p>
    <w:p w:rsidR="007343BA" w:rsidRPr="007343BA" w:rsidRDefault="007343BA" w:rsidP="007343BA">
      <w:pPr>
        <w:autoSpaceDE w:val="0"/>
        <w:autoSpaceDN w:val="0"/>
        <w:adjustRightInd w:val="0"/>
        <w:spacing w:after="0" w:line="240" w:lineRule="auto"/>
        <w:rPr>
          <w:rFonts w:cs="Calibri-Bold"/>
          <w:bCs/>
          <w:color w:val="000000"/>
          <w:sz w:val="10"/>
          <w:szCs w:val="10"/>
        </w:rPr>
      </w:pPr>
    </w:p>
    <w:p w:rsidR="00FD428A" w:rsidRDefault="009B58C4" w:rsidP="007343BA">
      <w:pPr>
        <w:pStyle w:val="ListParagraph"/>
        <w:numPr>
          <w:ilvl w:val="0"/>
          <w:numId w:val="12"/>
        </w:numPr>
        <w:autoSpaceDE w:val="0"/>
        <w:autoSpaceDN w:val="0"/>
        <w:adjustRightInd w:val="0"/>
        <w:spacing w:after="0" w:line="240" w:lineRule="auto"/>
        <w:rPr>
          <w:rFonts w:cs="Calibri-Bold"/>
          <w:bCs/>
          <w:color w:val="000000"/>
          <w:sz w:val="24"/>
          <w:szCs w:val="24"/>
        </w:rPr>
      </w:pPr>
      <w:r>
        <w:rPr>
          <w:rFonts w:cs="Calibri-Bold"/>
          <w:bCs/>
          <w:color w:val="000000"/>
          <w:sz w:val="24"/>
          <w:szCs w:val="24"/>
        </w:rPr>
        <w:t>USHydrations</w:t>
      </w:r>
      <w:r w:rsidR="00D55ADF" w:rsidRPr="003A6BAC">
        <w:rPr>
          <w:rFonts w:cs="Calibri-Bold"/>
          <w:bCs/>
          <w:color w:val="000000"/>
          <w:sz w:val="24"/>
          <w:szCs w:val="24"/>
        </w:rPr>
        <w:t xml:space="preserve"> will continue contributing</w:t>
      </w:r>
      <w:r w:rsidR="00FD428A" w:rsidRPr="003A6BAC">
        <w:rPr>
          <w:rFonts w:cs="Calibri-Bold"/>
          <w:bCs/>
          <w:color w:val="000000"/>
          <w:sz w:val="24"/>
          <w:szCs w:val="24"/>
        </w:rPr>
        <w:t xml:space="preserve"> 65% of the monthly premium for healthcare coverage under the Geisinger Health Plan</w:t>
      </w:r>
    </w:p>
    <w:p w:rsidR="007343BA" w:rsidRPr="007343BA" w:rsidRDefault="007343BA" w:rsidP="007343BA">
      <w:pPr>
        <w:autoSpaceDE w:val="0"/>
        <w:autoSpaceDN w:val="0"/>
        <w:adjustRightInd w:val="0"/>
        <w:spacing w:after="0" w:line="240" w:lineRule="auto"/>
        <w:rPr>
          <w:rFonts w:cs="Calibri-Bold"/>
          <w:bCs/>
          <w:color w:val="000000"/>
          <w:sz w:val="10"/>
          <w:szCs w:val="10"/>
        </w:rPr>
      </w:pPr>
    </w:p>
    <w:p w:rsidR="009B58C4" w:rsidRDefault="009B58C4" w:rsidP="007343BA">
      <w:pPr>
        <w:pStyle w:val="ListParagraph"/>
        <w:numPr>
          <w:ilvl w:val="0"/>
          <w:numId w:val="12"/>
        </w:numPr>
        <w:autoSpaceDE w:val="0"/>
        <w:autoSpaceDN w:val="0"/>
        <w:adjustRightInd w:val="0"/>
        <w:spacing w:after="0" w:line="240" w:lineRule="auto"/>
        <w:rPr>
          <w:rFonts w:cs="Calibri-Bold"/>
          <w:bCs/>
          <w:color w:val="000000"/>
          <w:sz w:val="24"/>
          <w:szCs w:val="24"/>
        </w:rPr>
      </w:pPr>
      <w:r>
        <w:rPr>
          <w:rFonts w:cs="Calibri-Bold"/>
          <w:bCs/>
          <w:color w:val="000000"/>
          <w:sz w:val="24"/>
          <w:szCs w:val="24"/>
        </w:rPr>
        <w:t>401K Retirement Plan – Employees who are at least 21 years of age and who were hired on or before October 1, 201</w:t>
      </w:r>
      <w:r w:rsidR="00D91179">
        <w:rPr>
          <w:rFonts w:cs="Calibri-Bold"/>
          <w:bCs/>
          <w:color w:val="000000"/>
          <w:sz w:val="24"/>
          <w:szCs w:val="24"/>
        </w:rPr>
        <w:t>6</w:t>
      </w:r>
      <w:r>
        <w:rPr>
          <w:rFonts w:cs="Calibri-Bold"/>
          <w:bCs/>
          <w:color w:val="000000"/>
          <w:sz w:val="24"/>
          <w:szCs w:val="24"/>
        </w:rPr>
        <w:t xml:space="preserve"> are eligible to enroll </w:t>
      </w:r>
      <w:r w:rsidR="00874DE4">
        <w:rPr>
          <w:rFonts w:cs="Calibri-Bold"/>
          <w:bCs/>
          <w:color w:val="000000"/>
          <w:sz w:val="24"/>
          <w:szCs w:val="24"/>
        </w:rPr>
        <w:t xml:space="preserve">in the 401K plan </w:t>
      </w:r>
      <w:r>
        <w:rPr>
          <w:rFonts w:cs="Calibri-Bold"/>
          <w:bCs/>
          <w:color w:val="000000"/>
          <w:sz w:val="24"/>
          <w:szCs w:val="24"/>
        </w:rPr>
        <w:t>October 1st.</w:t>
      </w:r>
    </w:p>
    <w:p w:rsidR="008457BF" w:rsidRPr="008457BF" w:rsidRDefault="008457BF" w:rsidP="008457BF">
      <w:pPr>
        <w:pStyle w:val="ListParagraph"/>
        <w:rPr>
          <w:rFonts w:cs="Calibri-Bold"/>
          <w:bCs/>
          <w:color w:val="000000"/>
          <w:sz w:val="10"/>
          <w:szCs w:val="10"/>
        </w:rPr>
      </w:pPr>
    </w:p>
    <w:p w:rsidR="008457BF" w:rsidRDefault="008457BF" w:rsidP="007343BA">
      <w:pPr>
        <w:pStyle w:val="ListParagraph"/>
        <w:numPr>
          <w:ilvl w:val="0"/>
          <w:numId w:val="12"/>
        </w:numPr>
        <w:autoSpaceDE w:val="0"/>
        <w:autoSpaceDN w:val="0"/>
        <w:adjustRightInd w:val="0"/>
        <w:spacing w:after="0" w:line="240" w:lineRule="auto"/>
        <w:rPr>
          <w:rFonts w:cs="Calibri-Bold"/>
          <w:bCs/>
          <w:color w:val="000000"/>
          <w:sz w:val="24"/>
          <w:szCs w:val="24"/>
        </w:rPr>
      </w:pPr>
      <w:r>
        <w:rPr>
          <w:rFonts w:cs="Calibri-Bold"/>
          <w:bCs/>
          <w:color w:val="000000"/>
          <w:sz w:val="24"/>
          <w:szCs w:val="24"/>
        </w:rPr>
        <w:t xml:space="preserve">Employees who declined Guardian Short-term or Long-term Disability benefits upon their initial </w:t>
      </w:r>
      <w:r w:rsidR="00855989">
        <w:rPr>
          <w:rFonts w:cs="Calibri-Bold"/>
          <w:bCs/>
          <w:color w:val="000000"/>
          <w:sz w:val="24"/>
          <w:szCs w:val="24"/>
        </w:rPr>
        <w:t xml:space="preserve">open </w:t>
      </w:r>
      <w:r>
        <w:rPr>
          <w:rFonts w:cs="Calibri-Bold"/>
          <w:bCs/>
          <w:color w:val="000000"/>
          <w:sz w:val="24"/>
          <w:szCs w:val="24"/>
        </w:rPr>
        <w:t>enrollment, must complete an Evidence of Insurability form if they choose to enroll October 1</w:t>
      </w:r>
      <w:r w:rsidRPr="008457BF">
        <w:rPr>
          <w:rFonts w:cs="Calibri-Bold"/>
          <w:bCs/>
          <w:color w:val="000000"/>
          <w:sz w:val="24"/>
          <w:szCs w:val="24"/>
          <w:vertAlign w:val="superscript"/>
        </w:rPr>
        <w:t>st</w:t>
      </w:r>
      <w:r>
        <w:rPr>
          <w:rFonts w:cs="Calibri-Bold"/>
          <w:bCs/>
          <w:color w:val="000000"/>
          <w:sz w:val="24"/>
          <w:szCs w:val="24"/>
        </w:rPr>
        <w:t>.  This form can be obtained from HR</w:t>
      </w:r>
      <w:r w:rsidR="00855989">
        <w:rPr>
          <w:rFonts w:cs="Calibri-Bold"/>
          <w:bCs/>
          <w:color w:val="000000"/>
          <w:sz w:val="24"/>
          <w:szCs w:val="24"/>
        </w:rPr>
        <w:t>.  Completion of this form</w:t>
      </w:r>
      <w:r>
        <w:rPr>
          <w:rFonts w:cs="Calibri-Bold"/>
          <w:bCs/>
          <w:color w:val="000000"/>
          <w:sz w:val="24"/>
          <w:szCs w:val="24"/>
        </w:rPr>
        <w:t xml:space="preserve"> does not </w:t>
      </w:r>
      <w:r w:rsidR="00855989">
        <w:rPr>
          <w:rFonts w:cs="Calibri-Bold"/>
          <w:bCs/>
          <w:color w:val="000000"/>
          <w:sz w:val="24"/>
          <w:szCs w:val="24"/>
        </w:rPr>
        <w:t>guarantee</w:t>
      </w:r>
      <w:r>
        <w:rPr>
          <w:rFonts w:cs="Calibri-Bold"/>
          <w:bCs/>
          <w:color w:val="000000"/>
          <w:sz w:val="24"/>
          <w:szCs w:val="24"/>
        </w:rPr>
        <w:t xml:space="preserve"> insurability.</w:t>
      </w:r>
    </w:p>
    <w:p w:rsidR="00193088" w:rsidRDefault="00193088" w:rsidP="007343BA">
      <w:pPr>
        <w:pStyle w:val="ListParagraph"/>
        <w:numPr>
          <w:ilvl w:val="0"/>
          <w:numId w:val="12"/>
        </w:numPr>
        <w:autoSpaceDE w:val="0"/>
        <w:autoSpaceDN w:val="0"/>
        <w:adjustRightInd w:val="0"/>
        <w:spacing w:after="0" w:line="240" w:lineRule="auto"/>
        <w:rPr>
          <w:rFonts w:cs="Calibri-Bold"/>
          <w:bCs/>
          <w:color w:val="000000"/>
          <w:sz w:val="24"/>
          <w:szCs w:val="24"/>
        </w:rPr>
      </w:pPr>
      <w:r w:rsidRPr="00063FEE">
        <w:rPr>
          <w:rFonts w:cs="Calibri-Bold"/>
          <w:bCs/>
          <w:color w:val="000000"/>
          <w:sz w:val="24"/>
          <w:szCs w:val="24"/>
        </w:rPr>
        <w:lastRenderedPageBreak/>
        <w:t>Representat</w:t>
      </w:r>
      <w:r w:rsidR="009B58C4">
        <w:rPr>
          <w:rFonts w:cs="Calibri-Bold"/>
          <w:bCs/>
          <w:color w:val="000000"/>
          <w:sz w:val="24"/>
          <w:szCs w:val="24"/>
        </w:rPr>
        <w:t>i</w:t>
      </w:r>
      <w:r w:rsidR="00136E39">
        <w:rPr>
          <w:rFonts w:cs="Calibri-Bold"/>
          <w:bCs/>
          <w:color w:val="000000"/>
          <w:sz w:val="24"/>
          <w:szCs w:val="24"/>
        </w:rPr>
        <w:t xml:space="preserve">ves from Geisinger Health Plan </w:t>
      </w:r>
      <w:r w:rsidR="009B58C4">
        <w:rPr>
          <w:rFonts w:cs="Calibri-Bold"/>
          <w:bCs/>
          <w:color w:val="000000"/>
          <w:sz w:val="24"/>
          <w:szCs w:val="24"/>
        </w:rPr>
        <w:t xml:space="preserve">and Edward Jones </w:t>
      </w:r>
      <w:r w:rsidRPr="00063FEE">
        <w:rPr>
          <w:rFonts w:cs="Calibri-Bold"/>
          <w:bCs/>
          <w:color w:val="000000"/>
          <w:sz w:val="24"/>
          <w:szCs w:val="24"/>
        </w:rPr>
        <w:t>will be onsite September</w:t>
      </w:r>
      <w:r w:rsidR="00977485">
        <w:rPr>
          <w:rFonts w:cs="Calibri-Bold"/>
          <w:bCs/>
          <w:color w:val="000000"/>
          <w:sz w:val="24"/>
          <w:szCs w:val="24"/>
        </w:rPr>
        <w:t xml:space="preserve"> 13, 2017</w:t>
      </w:r>
      <w:r w:rsidRPr="00063FEE">
        <w:rPr>
          <w:rFonts w:cs="Calibri-Bold"/>
          <w:bCs/>
          <w:color w:val="000000"/>
          <w:sz w:val="24"/>
          <w:szCs w:val="24"/>
        </w:rPr>
        <w:t xml:space="preserve"> to provide employees an overview of the </w:t>
      </w:r>
      <w:r w:rsidR="009B58C4">
        <w:rPr>
          <w:rFonts w:cs="Calibri-Bold"/>
          <w:bCs/>
          <w:color w:val="000000"/>
          <w:sz w:val="24"/>
          <w:szCs w:val="24"/>
        </w:rPr>
        <w:t>benefit</w:t>
      </w:r>
      <w:r w:rsidRPr="00063FEE">
        <w:rPr>
          <w:rFonts w:cs="Calibri-Bold"/>
          <w:bCs/>
          <w:color w:val="000000"/>
          <w:sz w:val="24"/>
          <w:szCs w:val="24"/>
        </w:rPr>
        <w:t xml:space="preserve"> plan</w:t>
      </w:r>
      <w:r w:rsidR="00A54384">
        <w:rPr>
          <w:rFonts w:cs="Calibri-Bold"/>
          <w:bCs/>
          <w:color w:val="000000"/>
          <w:sz w:val="24"/>
          <w:szCs w:val="24"/>
        </w:rPr>
        <w:t>s</w:t>
      </w:r>
      <w:r w:rsidRPr="00063FEE">
        <w:rPr>
          <w:rFonts w:cs="Calibri-Bold"/>
          <w:bCs/>
          <w:color w:val="000000"/>
          <w:sz w:val="24"/>
          <w:szCs w:val="24"/>
        </w:rPr>
        <w:t xml:space="preserve">. This is your opportunity to ask questions and learn more about the plan’s coverage.  All employees and/or spouses are encouraged to attend.  The meetings will be held at the following times: </w:t>
      </w:r>
    </w:p>
    <w:p w:rsidR="004823CF" w:rsidRDefault="004823CF" w:rsidP="00A54384">
      <w:pPr>
        <w:pStyle w:val="ListParagraph"/>
        <w:autoSpaceDE w:val="0"/>
        <w:autoSpaceDN w:val="0"/>
        <w:adjustRightInd w:val="0"/>
        <w:spacing w:after="0" w:line="240" w:lineRule="auto"/>
        <w:ind w:firstLine="720"/>
        <w:rPr>
          <w:rFonts w:cs="Calibri-Bold"/>
          <w:b/>
          <w:bCs/>
          <w:sz w:val="24"/>
          <w:szCs w:val="24"/>
          <w:u w:val="single"/>
        </w:rPr>
      </w:pPr>
    </w:p>
    <w:p w:rsidR="00A54384" w:rsidRDefault="00A54384" w:rsidP="00A54384">
      <w:pPr>
        <w:pStyle w:val="ListParagraph"/>
        <w:autoSpaceDE w:val="0"/>
        <w:autoSpaceDN w:val="0"/>
        <w:adjustRightInd w:val="0"/>
        <w:spacing w:after="0" w:line="240" w:lineRule="auto"/>
        <w:ind w:firstLine="720"/>
        <w:rPr>
          <w:rFonts w:cs="Calibri-Bold"/>
          <w:b/>
          <w:bCs/>
          <w:sz w:val="24"/>
          <w:szCs w:val="24"/>
        </w:rPr>
      </w:pPr>
      <w:r w:rsidRPr="005C5617">
        <w:rPr>
          <w:rFonts w:cs="Calibri-Bold"/>
          <w:b/>
          <w:bCs/>
          <w:sz w:val="24"/>
          <w:szCs w:val="24"/>
          <w:u w:val="single"/>
        </w:rPr>
        <w:t>Geisinger Health Plan</w:t>
      </w:r>
      <w:r>
        <w:rPr>
          <w:rFonts w:cs="Calibri-Bold"/>
          <w:b/>
          <w:bCs/>
          <w:sz w:val="24"/>
          <w:szCs w:val="24"/>
        </w:rPr>
        <w:t xml:space="preserve"> </w:t>
      </w:r>
    </w:p>
    <w:p w:rsidR="00193088" w:rsidRPr="00886B16" w:rsidRDefault="00DD12C0" w:rsidP="001C106A">
      <w:pPr>
        <w:pStyle w:val="ListParagraph"/>
        <w:autoSpaceDE w:val="0"/>
        <w:autoSpaceDN w:val="0"/>
        <w:adjustRightInd w:val="0"/>
        <w:spacing w:after="0" w:line="240" w:lineRule="auto"/>
        <w:ind w:firstLine="720"/>
        <w:rPr>
          <w:rFonts w:cs="Calibri-Bold"/>
          <w:b/>
          <w:bCs/>
          <w:sz w:val="24"/>
          <w:szCs w:val="24"/>
        </w:rPr>
      </w:pPr>
      <w:r>
        <w:rPr>
          <w:rFonts w:cs="Calibri-Bold"/>
          <w:b/>
          <w:bCs/>
          <w:sz w:val="24"/>
          <w:szCs w:val="24"/>
        </w:rPr>
        <w:t>Wednesday, September 13</w:t>
      </w:r>
      <w:r w:rsidR="00886B16">
        <w:rPr>
          <w:rFonts w:cs="Calibri-Bold"/>
          <w:b/>
          <w:bCs/>
          <w:sz w:val="24"/>
          <w:szCs w:val="24"/>
        </w:rPr>
        <w:t>, 201</w:t>
      </w:r>
      <w:r>
        <w:rPr>
          <w:rFonts w:cs="Calibri-Bold"/>
          <w:b/>
          <w:bCs/>
          <w:sz w:val="24"/>
          <w:szCs w:val="24"/>
        </w:rPr>
        <w:t>7</w:t>
      </w:r>
      <w:r w:rsidR="00886B16">
        <w:rPr>
          <w:rFonts w:cs="Calibri-Bold"/>
          <w:b/>
          <w:bCs/>
          <w:sz w:val="24"/>
          <w:szCs w:val="24"/>
        </w:rPr>
        <w:t xml:space="preserve">    </w:t>
      </w:r>
      <w:r w:rsidR="00193088" w:rsidRPr="00886B16">
        <w:rPr>
          <w:rFonts w:cs="Calibri-Bold"/>
          <w:b/>
          <w:bCs/>
          <w:sz w:val="24"/>
          <w:szCs w:val="24"/>
        </w:rPr>
        <w:tab/>
      </w:r>
    </w:p>
    <w:p w:rsidR="00193088" w:rsidRPr="00886B16" w:rsidRDefault="00193088" w:rsidP="001C106A">
      <w:pPr>
        <w:pStyle w:val="ListParagraph"/>
        <w:autoSpaceDE w:val="0"/>
        <w:autoSpaceDN w:val="0"/>
        <w:adjustRightInd w:val="0"/>
        <w:spacing w:after="0" w:line="240" w:lineRule="auto"/>
        <w:ind w:firstLine="720"/>
        <w:rPr>
          <w:rFonts w:cs="Calibri-Bold"/>
          <w:b/>
          <w:bCs/>
          <w:sz w:val="24"/>
          <w:szCs w:val="24"/>
        </w:rPr>
      </w:pPr>
      <w:r w:rsidRPr="00886B16">
        <w:rPr>
          <w:rFonts w:cs="Calibri-Bold"/>
          <w:b/>
          <w:bCs/>
          <w:sz w:val="24"/>
          <w:szCs w:val="24"/>
        </w:rPr>
        <w:t xml:space="preserve">Second floor </w:t>
      </w:r>
      <w:r w:rsidR="00A54384">
        <w:rPr>
          <w:rFonts w:cs="Calibri-Bold"/>
          <w:b/>
          <w:bCs/>
          <w:sz w:val="24"/>
          <w:szCs w:val="24"/>
        </w:rPr>
        <w:t>conference</w:t>
      </w:r>
      <w:r w:rsidRPr="00886B16">
        <w:rPr>
          <w:rFonts w:cs="Calibri-Bold"/>
          <w:b/>
          <w:bCs/>
          <w:sz w:val="24"/>
          <w:szCs w:val="24"/>
        </w:rPr>
        <w:t xml:space="preserve"> room</w:t>
      </w:r>
      <w:r w:rsidRPr="00886B16">
        <w:rPr>
          <w:rFonts w:cs="Calibri-Bold"/>
          <w:b/>
          <w:bCs/>
          <w:sz w:val="24"/>
          <w:szCs w:val="24"/>
        </w:rPr>
        <w:tab/>
      </w:r>
    </w:p>
    <w:p w:rsidR="00193088" w:rsidRDefault="00DD12C0" w:rsidP="001C106A">
      <w:pPr>
        <w:autoSpaceDE w:val="0"/>
        <w:autoSpaceDN w:val="0"/>
        <w:adjustRightInd w:val="0"/>
        <w:spacing w:after="0" w:line="240" w:lineRule="auto"/>
        <w:ind w:left="720" w:firstLine="720"/>
        <w:rPr>
          <w:rFonts w:cs="Calibri-Bold"/>
          <w:b/>
          <w:bCs/>
          <w:sz w:val="24"/>
          <w:szCs w:val="24"/>
        </w:rPr>
      </w:pPr>
      <w:r w:rsidRPr="00DD12C0">
        <w:rPr>
          <w:rFonts w:cs="Calibri-Bold"/>
          <w:b/>
          <w:bCs/>
          <w:sz w:val="24"/>
          <w:szCs w:val="24"/>
        </w:rPr>
        <w:t>7:15</w:t>
      </w:r>
      <w:r>
        <w:rPr>
          <w:rFonts w:cs="Calibri-Bold"/>
          <w:b/>
          <w:bCs/>
          <w:sz w:val="24"/>
          <w:szCs w:val="24"/>
        </w:rPr>
        <w:t>AM</w:t>
      </w:r>
      <w:r w:rsidRPr="00DD12C0">
        <w:rPr>
          <w:rFonts w:cs="Calibri-Bold"/>
          <w:b/>
          <w:bCs/>
          <w:sz w:val="24"/>
          <w:szCs w:val="24"/>
        </w:rPr>
        <w:t>, 10:15</w:t>
      </w:r>
      <w:r>
        <w:rPr>
          <w:rFonts w:cs="Calibri-Bold"/>
          <w:b/>
          <w:bCs/>
          <w:sz w:val="24"/>
          <w:szCs w:val="24"/>
        </w:rPr>
        <w:t>AM</w:t>
      </w:r>
      <w:r w:rsidRPr="00DD12C0">
        <w:rPr>
          <w:rFonts w:cs="Calibri-Bold"/>
          <w:b/>
          <w:bCs/>
          <w:sz w:val="24"/>
          <w:szCs w:val="24"/>
        </w:rPr>
        <w:t>, 11:15</w:t>
      </w:r>
      <w:r>
        <w:rPr>
          <w:rFonts w:cs="Calibri-Bold"/>
          <w:b/>
          <w:bCs/>
          <w:sz w:val="24"/>
          <w:szCs w:val="24"/>
        </w:rPr>
        <w:t>AM</w:t>
      </w:r>
      <w:r w:rsidRPr="00DD12C0">
        <w:rPr>
          <w:rFonts w:cs="Calibri-Bold"/>
          <w:b/>
          <w:bCs/>
          <w:sz w:val="24"/>
          <w:szCs w:val="24"/>
        </w:rPr>
        <w:t>, 2:15</w:t>
      </w:r>
      <w:r>
        <w:rPr>
          <w:rFonts w:cs="Calibri-Bold"/>
          <w:b/>
          <w:bCs/>
          <w:sz w:val="24"/>
          <w:szCs w:val="24"/>
        </w:rPr>
        <w:t>AM</w:t>
      </w:r>
      <w:r w:rsidRPr="00DD12C0">
        <w:rPr>
          <w:rFonts w:cs="Calibri-Bold"/>
          <w:b/>
          <w:bCs/>
          <w:sz w:val="24"/>
          <w:szCs w:val="24"/>
        </w:rPr>
        <w:t>, 3:15</w:t>
      </w:r>
      <w:r>
        <w:rPr>
          <w:rFonts w:cs="Calibri-Bold"/>
          <w:b/>
          <w:bCs/>
          <w:sz w:val="24"/>
          <w:szCs w:val="24"/>
        </w:rPr>
        <w:t>AM</w:t>
      </w:r>
      <w:r w:rsidRPr="00DD12C0">
        <w:rPr>
          <w:rFonts w:cs="Calibri-Bold"/>
          <w:b/>
          <w:bCs/>
          <w:sz w:val="24"/>
          <w:szCs w:val="24"/>
        </w:rPr>
        <w:t>, 4:15</w:t>
      </w:r>
      <w:r>
        <w:rPr>
          <w:rFonts w:cs="Calibri-Bold"/>
          <w:b/>
          <w:bCs/>
          <w:sz w:val="24"/>
          <w:szCs w:val="24"/>
        </w:rPr>
        <w:t>AM</w:t>
      </w:r>
    </w:p>
    <w:p w:rsidR="00A54384" w:rsidRDefault="00A54384" w:rsidP="00F80071">
      <w:pPr>
        <w:autoSpaceDE w:val="0"/>
        <w:autoSpaceDN w:val="0"/>
        <w:adjustRightInd w:val="0"/>
        <w:spacing w:after="0" w:line="240" w:lineRule="auto"/>
        <w:rPr>
          <w:rFonts w:cs="Calibri-Bold"/>
          <w:b/>
          <w:bCs/>
          <w:sz w:val="24"/>
          <w:szCs w:val="24"/>
        </w:rPr>
      </w:pPr>
    </w:p>
    <w:p w:rsidR="007343BA" w:rsidRDefault="00A54384" w:rsidP="001C106A">
      <w:pPr>
        <w:autoSpaceDE w:val="0"/>
        <w:autoSpaceDN w:val="0"/>
        <w:adjustRightInd w:val="0"/>
        <w:spacing w:after="0" w:line="240" w:lineRule="auto"/>
        <w:ind w:left="720" w:firstLine="720"/>
        <w:rPr>
          <w:rFonts w:cs="Calibri-Bold"/>
          <w:b/>
          <w:bCs/>
          <w:sz w:val="24"/>
          <w:szCs w:val="24"/>
        </w:rPr>
      </w:pPr>
      <w:r w:rsidRPr="005C5617">
        <w:rPr>
          <w:rFonts w:cs="Calibri-Bold"/>
          <w:b/>
          <w:bCs/>
          <w:sz w:val="24"/>
          <w:szCs w:val="24"/>
          <w:u w:val="single"/>
        </w:rPr>
        <w:t>Edward Jones – 401K Retirement</w:t>
      </w:r>
      <w:r>
        <w:rPr>
          <w:rFonts w:cs="Calibri-Bold"/>
          <w:b/>
          <w:bCs/>
          <w:sz w:val="24"/>
          <w:szCs w:val="24"/>
        </w:rPr>
        <w:t xml:space="preserve"> </w:t>
      </w:r>
    </w:p>
    <w:p w:rsidR="00A54384" w:rsidRDefault="00136E39" w:rsidP="001C106A">
      <w:pPr>
        <w:autoSpaceDE w:val="0"/>
        <w:autoSpaceDN w:val="0"/>
        <w:adjustRightInd w:val="0"/>
        <w:spacing w:after="0" w:line="240" w:lineRule="auto"/>
        <w:ind w:left="720" w:firstLine="720"/>
        <w:rPr>
          <w:rFonts w:cs="Calibri-Bold"/>
          <w:b/>
          <w:bCs/>
          <w:sz w:val="24"/>
          <w:szCs w:val="24"/>
        </w:rPr>
      </w:pPr>
      <w:r>
        <w:rPr>
          <w:rFonts w:cs="Calibri-Bold"/>
          <w:b/>
          <w:bCs/>
          <w:sz w:val="24"/>
          <w:szCs w:val="24"/>
        </w:rPr>
        <w:t>Wednes</w:t>
      </w:r>
      <w:r w:rsidR="00A54384">
        <w:rPr>
          <w:rFonts w:cs="Calibri-Bold"/>
          <w:b/>
          <w:bCs/>
          <w:sz w:val="24"/>
          <w:szCs w:val="24"/>
        </w:rPr>
        <w:t xml:space="preserve">day, September </w:t>
      </w:r>
      <w:r>
        <w:rPr>
          <w:rFonts w:cs="Calibri-Bold"/>
          <w:b/>
          <w:bCs/>
          <w:sz w:val="24"/>
          <w:szCs w:val="24"/>
        </w:rPr>
        <w:t>13</w:t>
      </w:r>
      <w:r w:rsidR="00A54384">
        <w:rPr>
          <w:rFonts w:cs="Calibri-Bold"/>
          <w:b/>
          <w:bCs/>
          <w:sz w:val="24"/>
          <w:szCs w:val="24"/>
        </w:rPr>
        <w:t>, 201</w:t>
      </w:r>
      <w:r>
        <w:rPr>
          <w:rFonts w:cs="Calibri-Bold"/>
          <w:b/>
          <w:bCs/>
          <w:sz w:val="24"/>
          <w:szCs w:val="24"/>
        </w:rPr>
        <w:t>7</w:t>
      </w:r>
    </w:p>
    <w:p w:rsidR="00A54384" w:rsidRDefault="00A54384" w:rsidP="001C106A">
      <w:pPr>
        <w:autoSpaceDE w:val="0"/>
        <w:autoSpaceDN w:val="0"/>
        <w:adjustRightInd w:val="0"/>
        <w:spacing w:after="0" w:line="240" w:lineRule="auto"/>
        <w:ind w:left="720" w:firstLine="720"/>
        <w:rPr>
          <w:rFonts w:cs="Calibri-Bold"/>
          <w:b/>
          <w:bCs/>
          <w:sz w:val="24"/>
          <w:szCs w:val="24"/>
        </w:rPr>
      </w:pPr>
      <w:r>
        <w:rPr>
          <w:rFonts w:cs="Calibri-Bold"/>
          <w:b/>
          <w:bCs/>
          <w:sz w:val="24"/>
          <w:szCs w:val="24"/>
        </w:rPr>
        <w:t>Booth located by Production Line 1</w:t>
      </w:r>
    </w:p>
    <w:p w:rsidR="00A54384" w:rsidRDefault="00A54384" w:rsidP="001C106A">
      <w:pPr>
        <w:autoSpaceDE w:val="0"/>
        <w:autoSpaceDN w:val="0"/>
        <w:adjustRightInd w:val="0"/>
        <w:spacing w:after="0" w:line="240" w:lineRule="auto"/>
        <w:ind w:left="720" w:firstLine="720"/>
        <w:rPr>
          <w:rFonts w:cs="Calibri-Bold"/>
          <w:b/>
          <w:bCs/>
          <w:sz w:val="24"/>
          <w:szCs w:val="24"/>
        </w:rPr>
      </w:pPr>
      <w:r>
        <w:rPr>
          <w:rFonts w:cs="Calibri-Bold"/>
          <w:b/>
          <w:bCs/>
          <w:sz w:val="24"/>
          <w:szCs w:val="24"/>
        </w:rPr>
        <w:t xml:space="preserve">Representative </w:t>
      </w:r>
      <w:r w:rsidR="000F7058">
        <w:rPr>
          <w:rFonts w:cs="Calibri-Bold"/>
          <w:b/>
          <w:bCs/>
          <w:sz w:val="24"/>
          <w:szCs w:val="24"/>
        </w:rPr>
        <w:t xml:space="preserve">will be </w:t>
      </w:r>
      <w:r>
        <w:rPr>
          <w:rFonts w:cs="Calibri-Bold"/>
          <w:b/>
          <w:bCs/>
          <w:sz w:val="24"/>
          <w:szCs w:val="24"/>
        </w:rPr>
        <w:t>available 1</w:t>
      </w:r>
      <w:r w:rsidR="009D0C5D">
        <w:rPr>
          <w:rFonts w:cs="Calibri-Bold"/>
          <w:b/>
          <w:bCs/>
          <w:sz w:val="24"/>
          <w:szCs w:val="24"/>
        </w:rPr>
        <w:t>0</w:t>
      </w:r>
      <w:r>
        <w:rPr>
          <w:rFonts w:cs="Calibri-Bold"/>
          <w:b/>
          <w:bCs/>
          <w:sz w:val="24"/>
          <w:szCs w:val="24"/>
        </w:rPr>
        <w:t>:</w:t>
      </w:r>
      <w:r w:rsidR="009D0C5D">
        <w:rPr>
          <w:rFonts w:cs="Calibri-Bold"/>
          <w:b/>
          <w:bCs/>
          <w:sz w:val="24"/>
          <w:szCs w:val="24"/>
        </w:rPr>
        <w:t>3</w:t>
      </w:r>
      <w:r>
        <w:rPr>
          <w:rFonts w:cs="Calibri-Bold"/>
          <w:b/>
          <w:bCs/>
          <w:sz w:val="24"/>
          <w:szCs w:val="24"/>
        </w:rPr>
        <w:t>0</w:t>
      </w:r>
      <w:r w:rsidR="009D0C5D">
        <w:rPr>
          <w:rFonts w:cs="Calibri-Bold"/>
          <w:b/>
          <w:bCs/>
          <w:sz w:val="24"/>
          <w:szCs w:val="24"/>
        </w:rPr>
        <w:t>A</w:t>
      </w:r>
      <w:r w:rsidR="000F7058">
        <w:rPr>
          <w:rFonts w:cs="Calibri-Bold"/>
          <w:b/>
          <w:bCs/>
          <w:sz w:val="24"/>
          <w:szCs w:val="24"/>
        </w:rPr>
        <w:t>M</w:t>
      </w:r>
      <w:r>
        <w:rPr>
          <w:rFonts w:cs="Calibri-Bold"/>
          <w:b/>
          <w:bCs/>
          <w:sz w:val="24"/>
          <w:szCs w:val="24"/>
        </w:rPr>
        <w:t xml:space="preserve"> to </w:t>
      </w:r>
      <w:r w:rsidR="009D0C5D">
        <w:rPr>
          <w:rFonts w:cs="Calibri-Bold"/>
          <w:b/>
          <w:bCs/>
          <w:sz w:val="24"/>
          <w:szCs w:val="24"/>
        </w:rPr>
        <w:t>12</w:t>
      </w:r>
      <w:r>
        <w:rPr>
          <w:rFonts w:cs="Calibri-Bold"/>
          <w:b/>
          <w:bCs/>
          <w:sz w:val="24"/>
          <w:szCs w:val="24"/>
        </w:rPr>
        <w:t>:00PM</w:t>
      </w:r>
      <w:r w:rsidR="009D0C5D">
        <w:rPr>
          <w:rFonts w:cs="Calibri-Bold"/>
          <w:b/>
          <w:bCs/>
          <w:sz w:val="24"/>
          <w:szCs w:val="24"/>
        </w:rPr>
        <w:t xml:space="preserve"> &amp; 3:30PM to 5:00PM</w:t>
      </w:r>
    </w:p>
    <w:p w:rsidR="00F80071" w:rsidRDefault="00F80071" w:rsidP="00F80071">
      <w:pPr>
        <w:autoSpaceDE w:val="0"/>
        <w:autoSpaceDN w:val="0"/>
        <w:adjustRightInd w:val="0"/>
        <w:spacing w:after="0" w:line="240" w:lineRule="auto"/>
        <w:ind w:left="720" w:firstLine="720"/>
        <w:rPr>
          <w:rFonts w:cs="Calibri-Bold"/>
          <w:b/>
          <w:bCs/>
          <w:sz w:val="24"/>
          <w:szCs w:val="24"/>
          <w:u w:val="single"/>
        </w:rPr>
      </w:pPr>
    </w:p>
    <w:p w:rsidR="00F80071" w:rsidRPr="00B22F12" w:rsidRDefault="00F80071" w:rsidP="00F80071">
      <w:pPr>
        <w:autoSpaceDE w:val="0"/>
        <w:autoSpaceDN w:val="0"/>
        <w:adjustRightInd w:val="0"/>
        <w:spacing w:after="0" w:line="240" w:lineRule="auto"/>
        <w:ind w:left="720" w:firstLine="720"/>
        <w:rPr>
          <w:rFonts w:cs="Calibri-Bold"/>
          <w:bCs/>
          <w:sz w:val="24"/>
          <w:szCs w:val="24"/>
        </w:rPr>
      </w:pPr>
      <w:r w:rsidRPr="008457BF">
        <w:rPr>
          <w:rFonts w:cs="Calibri-Bold"/>
          <w:b/>
          <w:bCs/>
          <w:sz w:val="24"/>
          <w:szCs w:val="24"/>
          <w:u w:val="single"/>
        </w:rPr>
        <w:t>Guardian</w:t>
      </w:r>
      <w:r w:rsidRPr="00B22F12">
        <w:rPr>
          <w:rFonts w:cs="Calibri-Bold"/>
          <w:bCs/>
          <w:sz w:val="24"/>
          <w:szCs w:val="24"/>
          <w:u w:val="single"/>
        </w:rPr>
        <w:t xml:space="preserve"> - Dental, STD, </w:t>
      </w:r>
      <w:r w:rsidRPr="00305721">
        <w:rPr>
          <w:rFonts w:cs="Calibri-Bold"/>
          <w:bCs/>
          <w:sz w:val="24"/>
          <w:szCs w:val="24"/>
          <w:u w:val="single"/>
        </w:rPr>
        <w:t xml:space="preserve">LTD </w:t>
      </w:r>
      <w:r w:rsidR="00305721" w:rsidRPr="00305721">
        <w:rPr>
          <w:rFonts w:cs="Calibri-Bold"/>
          <w:bCs/>
          <w:sz w:val="24"/>
          <w:szCs w:val="24"/>
          <w:u w:val="single"/>
        </w:rPr>
        <w:t xml:space="preserve">&amp; </w:t>
      </w:r>
      <w:r w:rsidR="00305721" w:rsidRPr="008457BF">
        <w:rPr>
          <w:rFonts w:cs="Calibri-Bold"/>
          <w:b/>
          <w:bCs/>
          <w:sz w:val="24"/>
          <w:szCs w:val="24"/>
          <w:u w:val="single"/>
        </w:rPr>
        <w:t>Highmark</w:t>
      </w:r>
      <w:r w:rsidR="00305721" w:rsidRPr="00305721">
        <w:rPr>
          <w:rFonts w:cs="Calibri-Bold"/>
          <w:bCs/>
          <w:sz w:val="24"/>
          <w:szCs w:val="24"/>
          <w:u w:val="single"/>
        </w:rPr>
        <w:t xml:space="preserve"> - Vision</w:t>
      </w:r>
    </w:p>
    <w:p w:rsidR="00F80071" w:rsidRPr="00B22F12" w:rsidRDefault="00F80071" w:rsidP="00305721">
      <w:pPr>
        <w:autoSpaceDE w:val="0"/>
        <w:autoSpaceDN w:val="0"/>
        <w:adjustRightInd w:val="0"/>
        <w:spacing w:after="0" w:line="240" w:lineRule="auto"/>
        <w:ind w:left="1440"/>
        <w:rPr>
          <w:rFonts w:cs="Calibri-Bold"/>
          <w:bCs/>
          <w:sz w:val="24"/>
          <w:szCs w:val="24"/>
        </w:rPr>
      </w:pPr>
      <w:r w:rsidRPr="00B22F12">
        <w:rPr>
          <w:rFonts w:cs="Calibri-Bold"/>
          <w:bCs/>
          <w:sz w:val="24"/>
          <w:szCs w:val="24"/>
        </w:rPr>
        <w:t xml:space="preserve">Employees should contact Human Resources with any questions related to </w:t>
      </w:r>
      <w:r w:rsidR="00B22F12" w:rsidRPr="00B22F12">
        <w:rPr>
          <w:rFonts w:cs="Calibri-Bold"/>
          <w:bCs/>
          <w:sz w:val="24"/>
          <w:szCs w:val="24"/>
        </w:rPr>
        <w:t>Guardian</w:t>
      </w:r>
      <w:r w:rsidR="00305721">
        <w:rPr>
          <w:rFonts w:cs="Calibri-Bold"/>
          <w:bCs/>
          <w:sz w:val="24"/>
          <w:szCs w:val="24"/>
        </w:rPr>
        <w:t xml:space="preserve"> and Highmark</w:t>
      </w:r>
      <w:r w:rsidRPr="00B22F12">
        <w:rPr>
          <w:rFonts w:cs="Calibri-Bold"/>
          <w:bCs/>
          <w:sz w:val="24"/>
          <w:szCs w:val="24"/>
        </w:rPr>
        <w:t xml:space="preserve"> benefits.</w:t>
      </w:r>
    </w:p>
    <w:p w:rsidR="00801F2D" w:rsidRPr="003A6BAC" w:rsidRDefault="00801F2D" w:rsidP="004D3A3A">
      <w:pPr>
        <w:autoSpaceDE w:val="0"/>
        <w:autoSpaceDN w:val="0"/>
        <w:adjustRightInd w:val="0"/>
        <w:spacing w:after="0" w:line="240" w:lineRule="auto"/>
        <w:rPr>
          <w:rFonts w:cs="Calibri-Bold"/>
          <w:b/>
          <w:bCs/>
          <w:color w:val="FF0000"/>
          <w:sz w:val="24"/>
          <w:szCs w:val="24"/>
        </w:rPr>
      </w:pPr>
    </w:p>
    <w:p w:rsidR="00050917" w:rsidRPr="003A6BAC" w:rsidRDefault="00050917" w:rsidP="00402AB5">
      <w:pPr>
        <w:rPr>
          <w:b/>
          <w:sz w:val="24"/>
          <w:szCs w:val="24"/>
        </w:rPr>
      </w:pPr>
      <w:r w:rsidRPr="003A6BAC">
        <w:rPr>
          <w:b/>
          <w:sz w:val="24"/>
          <w:szCs w:val="24"/>
        </w:rPr>
        <w:t xml:space="preserve">The </w:t>
      </w:r>
      <w:r w:rsidR="00305721">
        <w:rPr>
          <w:b/>
          <w:i/>
          <w:sz w:val="24"/>
          <w:szCs w:val="24"/>
          <w:u w:val="single"/>
        </w:rPr>
        <w:t>sem</w:t>
      </w:r>
      <w:r w:rsidR="009043B8" w:rsidRPr="003A6BAC">
        <w:rPr>
          <w:b/>
          <w:i/>
          <w:sz w:val="24"/>
          <w:szCs w:val="24"/>
          <w:u w:val="single"/>
        </w:rPr>
        <w:t>i-monthly</w:t>
      </w:r>
      <w:r w:rsidR="009043B8" w:rsidRPr="003A6BAC">
        <w:rPr>
          <w:b/>
          <w:sz w:val="24"/>
          <w:szCs w:val="24"/>
        </w:rPr>
        <w:t xml:space="preserve"> </w:t>
      </w:r>
      <w:r w:rsidRPr="003A6BAC">
        <w:rPr>
          <w:b/>
          <w:sz w:val="24"/>
          <w:szCs w:val="24"/>
        </w:rPr>
        <w:t>premium rates outlined below are effective October 1,</w:t>
      </w:r>
      <w:r w:rsidR="003A6BAC">
        <w:rPr>
          <w:b/>
          <w:sz w:val="24"/>
          <w:szCs w:val="24"/>
        </w:rPr>
        <w:t xml:space="preserve"> 201</w:t>
      </w:r>
      <w:r w:rsidR="004823CF">
        <w:rPr>
          <w:b/>
          <w:sz w:val="24"/>
          <w:szCs w:val="24"/>
        </w:rPr>
        <w:t>7</w:t>
      </w:r>
      <w:r w:rsidRPr="003A6BAC">
        <w:rPr>
          <w:b/>
          <w:sz w:val="24"/>
          <w:szCs w:val="24"/>
        </w:rPr>
        <w:t>:</w:t>
      </w:r>
    </w:p>
    <w:tbl>
      <w:tblPr>
        <w:tblStyle w:val="TableGrid"/>
        <w:tblW w:w="0" w:type="auto"/>
        <w:jc w:val="center"/>
        <w:tblLook w:val="04A0" w:firstRow="1" w:lastRow="0" w:firstColumn="1" w:lastColumn="0" w:noHBand="0" w:noVBand="1"/>
      </w:tblPr>
      <w:tblGrid>
        <w:gridCol w:w="2880"/>
        <w:gridCol w:w="2520"/>
        <w:gridCol w:w="1353"/>
      </w:tblGrid>
      <w:tr w:rsidR="00F76394" w:rsidRPr="00050917" w:rsidTr="001B7383">
        <w:trPr>
          <w:jc w:val="center"/>
        </w:trPr>
        <w:tc>
          <w:tcPr>
            <w:tcW w:w="6753" w:type="dxa"/>
            <w:gridSpan w:val="3"/>
            <w:tcBorders>
              <w:bottom w:val="single" w:sz="4" w:space="0" w:color="auto"/>
            </w:tcBorders>
            <w:shd w:val="clear" w:color="auto" w:fill="002060"/>
          </w:tcPr>
          <w:p w:rsidR="00F76394" w:rsidRPr="00050917" w:rsidRDefault="00F76394" w:rsidP="00F76394">
            <w:pPr>
              <w:jc w:val="center"/>
              <w:rPr>
                <w:b/>
              </w:rPr>
            </w:pPr>
            <w:r>
              <w:rPr>
                <w:b/>
              </w:rPr>
              <w:t>GEISINGER HEALTH PLAN</w:t>
            </w:r>
          </w:p>
        </w:tc>
      </w:tr>
      <w:tr w:rsidR="004823CF" w:rsidRPr="00050917" w:rsidTr="001B7383">
        <w:trPr>
          <w:jc w:val="center"/>
        </w:trPr>
        <w:tc>
          <w:tcPr>
            <w:tcW w:w="2880" w:type="dxa"/>
            <w:tcBorders>
              <w:bottom w:val="single" w:sz="4" w:space="0" w:color="auto"/>
            </w:tcBorders>
            <w:shd w:val="clear" w:color="auto" w:fill="8DB3E2" w:themeFill="text2" w:themeFillTint="66"/>
          </w:tcPr>
          <w:p w:rsidR="004823CF" w:rsidRPr="009043B8" w:rsidRDefault="004823CF" w:rsidP="00AD5B28">
            <w:pPr>
              <w:jc w:val="center"/>
            </w:pPr>
            <w:r>
              <w:t>Level of Coverage</w:t>
            </w:r>
          </w:p>
        </w:tc>
        <w:tc>
          <w:tcPr>
            <w:tcW w:w="2520" w:type="dxa"/>
            <w:tcBorders>
              <w:bottom w:val="single" w:sz="4" w:space="0" w:color="auto"/>
            </w:tcBorders>
            <w:shd w:val="clear" w:color="auto" w:fill="8DB3E2" w:themeFill="text2" w:themeFillTint="66"/>
          </w:tcPr>
          <w:p w:rsidR="00F76394" w:rsidRDefault="004823CF" w:rsidP="00AD5B28">
            <w:pPr>
              <w:jc w:val="center"/>
            </w:pPr>
            <w:r>
              <w:t xml:space="preserve">Employee </w:t>
            </w:r>
            <w:r w:rsidR="001B7383">
              <w:t>C</w:t>
            </w:r>
            <w:r>
              <w:t xml:space="preserve">ontribution </w:t>
            </w:r>
          </w:p>
          <w:p w:rsidR="00F76394" w:rsidRPr="009043B8" w:rsidRDefault="004823CF" w:rsidP="00F76394">
            <w:pPr>
              <w:jc w:val="center"/>
            </w:pPr>
            <w:r>
              <w:t>Rate</w:t>
            </w:r>
            <w:r w:rsidR="00F76394">
              <w:t xml:space="preserve"> </w:t>
            </w:r>
            <w:r>
              <w:t>35%</w:t>
            </w:r>
            <w:r w:rsidR="00F76394">
              <w:t xml:space="preserve">  </w:t>
            </w:r>
          </w:p>
        </w:tc>
        <w:tc>
          <w:tcPr>
            <w:tcW w:w="1353" w:type="dxa"/>
            <w:tcBorders>
              <w:bottom w:val="single" w:sz="4" w:space="0" w:color="auto"/>
            </w:tcBorders>
            <w:shd w:val="clear" w:color="auto" w:fill="A6A6A6" w:themeFill="background1" w:themeFillShade="A6"/>
          </w:tcPr>
          <w:p w:rsidR="004823CF" w:rsidRPr="009043B8" w:rsidRDefault="004823CF" w:rsidP="00F76394">
            <w:pPr>
              <w:jc w:val="center"/>
            </w:pPr>
            <w:r w:rsidRPr="009043B8">
              <w:t>Employe</w:t>
            </w:r>
            <w:r>
              <w:t xml:space="preserve">r </w:t>
            </w:r>
            <w:r w:rsidR="001B7383">
              <w:t xml:space="preserve">Contribution </w:t>
            </w:r>
          </w:p>
        </w:tc>
      </w:tr>
      <w:tr w:rsidR="004823CF" w:rsidRPr="00050917" w:rsidTr="001B7383">
        <w:trPr>
          <w:jc w:val="center"/>
        </w:trPr>
        <w:tc>
          <w:tcPr>
            <w:tcW w:w="2880" w:type="dxa"/>
            <w:shd w:val="clear" w:color="auto" w:fill="DAEEF3" w:themeFill="accent5" w:themeFillTint="33"/>
          </w:tcPr>
          <w:p w:rsidR="004823CF" w:rsidRPr="00050917" w:rsidRDefault="004823CF" w:rsidP="00402AB5">
            <w:pPr>
              <w:rPr>
                <w:b/>
              </w:rPr>
            </w:pPr>
            <w:r w:rsidRPr="00050917">
              <w:rPr>
                <w:b/>
              </w:rPr>
              <w:t>Employee</w:t>
            </w:r>
          </w:p>
        </w:tc>
        <w:tc>
          <w:tcPr>
            <w:tcW w:w="2520" w:type="dxa"/>
            <w:shd w:val="clear" w:color="auto" w:fill="DAEEF3" w:themeFill="accent5" w:themeFillTint="33"/>
          </w:tcPr>
          <w:p w:rsidR="004823CF" w:rsidRPr="00050917" w:rsidRDefault="004823CF" w:rsidP="00402AB5">
            <w:pPr>
              <w:rPr>
                <w:b/>
              </w:rPr>
            </w:pPr>
            <w:r>
              <w:rPr>
                <w:b/>
              </w:rPr>
              <w:t>$76.72</w:t>
            </w:r>
          </w:p>
        </w:tc>
        <w:tc>
          <w:tcPr>
            <w:tcW w:w="1353" w:type="dxa"/>
            <w:shd w:val="clear" w:color="auto" w:fill="D9D9D9" w:themeFill="background1" w:themeFillShade="D9"/>
          </w:tcPr>
          <w:p w:rsidR="004823CF" w:rsidRPr="00F76394" w:rsidRDefault="004823CF" w:rsidP="00F76394">
            <w:pPr>
              <w:jc w:val="center"/>
            </w:pPr>
            <w:r w:rsidRPr="00F76394">
              <w:t>$284.95</w:t>
            </w:r>
          </w:p>
        </w:tc>
      </w:tr>
      <w:tr w:rsidR="004823CF" w:rsidRPr="00050917" w:rsidTr="001B7383">
        <w:trPr>
          <w:jc w:val="center"/>
        </w:trPr>
        <w:tc>
          <w:tcPr>
            <w:tcW w:w="2880" w:type="dxa"/>
            <w:shd w:val="clear" w:color="auto" w:fill="DAEEF3" w:themeFill="accent5" w:themeFillTint="33"/>
          </w:tcPr>
          <w:p w:rsidR="004823CF" w:rsidRPr="00050917" w:rsidRDefault="004823CF" w:rsidP="00402AB5">
            <w:pPr>
              <w:rPr>
                <w:b/>
              </w:rPr>
            </w:pPr>
            <w:r w:rsidRPr="00050917">
              <w:rPr>
                <w:b/>
              </w:rPr>
              <w:t>Employee/</w:t>
            </w:r>
            <w:r>
              <w:rPr>
                <w:b/>
              </w:rPr>
              <w:t>Spouse</w:t>
            </w:r>
          </w:p>
        </w:tc>
        <w:tc>
          <w:tcPr>
            <w:tcW w:w="2520" w:type="dxa"/>
            <w:shd w:val="clear" w:color="auto" w:fill="DAEEF3" w:themeFill="accent5" w:themeFillTint="33"/>
          </w:tcPr>
          <w:p w:rsidR="004823CF" w:rsidRPr="00050917" w:rsidRDefault="004823CF" w:rsidP="00402AB5">
            <w:pPr>
              <w:rPr>
                <w:b/>
              </w:rPr>
            </w:pPr>
            <w:r>
              <w:rPr>
                <w:b/>
              </w:rPr>
              <w:t>$182.61</w:t>
            </w:r>
          </w:p>
        </w:tc>
        <w:tc>
          <w:tcPr>
            <w:tcW w:w="1353" w:type="dxa"/>
            <w:shd w:val="clear" w:color="auto" w:fill="D9D9D9" w:themeFill="background1" w:themeFillShade="D9"/>
          </w:tcPr>
          <w:p w:rsidR="004823CF" w:rsidRPr="00F76394" w:rsidRDefault="004823CF" w:rsidP="00F76394">
            <w:pPr>
              <w:jc w:val="center"/>
            </w:pPr>
            <w:r w:rsidRPr="00F76394">
              <w:t>$678.27</w:t>
            </w:r>
          </w:p>
        </w:tc>
      </w:tr>
      <w:tr w:rsidR="004823CF" w:rsidRPr="00050917" w:rsidTr="001B7383">
        <w:trPr>
          <w:jc w:val="center"/>
        </w:trPr>
        <w:tc>
          <w:tcPr>
            <w:tcW w:w="2880" w:type="dxa"/>
            <w:shd w:val="clear" w:color="auto" w:fill="DAEEF3" w:themeFill="accent5" w:themeFillTint="33"/>
          </w:tcPr>
          <w:p w:rsidR="004823CF" w:rsidRPr="00050917" w:rsidRDefault="004823CF" w:rsidP="00402AB5">
            <w:pPr>
              <w:rPr>
                <w:b/>
              </w:rPr>
            </w:pPr>
            <w:r w:rsidRPr="00050917">
              <w:rPr>
                <w:b/>
              </w:rPr>
              <w:t>Employee/Child</w:t>
            </w:r>
          </w:p>
        </w:tc>
        <w:tc>
          <w:tcPr>
            <w:tcW w:w="2520" w:type="dxa"/>
            <w:shd w:val="clear" w:color="auto" w:fill="DAEEF3" w:themeFill="accent5" w:themeFillTint="33"/>
          </w:tcPr>
          <w:p w:rsidR="004823CF" w:rsidRPr="00050917" w:rsidRDefault="00F76394" w:rsidP="00402AB5">
            <w:pPr>
              <w:rPr>
                <w:b/>
              </w:rPr>
            </w:pPr>
            <w:r>
              <w:rPr>
                <w:b/>
              </w:rPr>
              <w:t>$120.23</w:t>
            </w:r>
          </w:p>
        </w:tc>
        <w:tc>
          <w:tcPr>
            <w:tcW w:w="1353" w:type="dxa"/>
            <w:shd w:val="clear" w:color="auto" w:fill="D9D9D9" w:themeFill="background1" w:themeFillShade="D9"/>
          </w:tcPr>
          <w:p w:rsidR="004823CF" w:rsidRPr="00F76394" w:rsidRDefault="004823CF" w:rsidP="00F76394">
            <w:pPr>
              <w:jc w:val="center"/>
            </w:pPr>
            <w:r w:rsidRPr="00F76394">
              <w:t>$</w:t>
            </w:r>
            <w:r w:rsidR="00F76394" w:rsidRPr="00F76394">
              <w:t>446.57</w:t>
            </w:r>
          </w:p>
        </w:tc>
      </w:tr>
      <w:tr w:rsidR="004823CF" w:rsidRPr="00050917" w:rsidTr="001B7383">
        <w:trPr>
          <w:jc w:val="center"/>
        </w:trPr>
        <w:tc>
          <w:tcPr>
            <w:tcW w:w="2880" w:type="dxa"/>
            <w:shd w:val="clear" w:color="auto" w:fill="DAEEF3" w:themeFill="accent5" w:themeFillTint="33"/>
          </w:tcPr>
          <w:p w:rsidR="004823CF" w:rsidRPr="00050917" w:rsidRDefault="004823CF" w:rsidP="00402AB5">
            <w:pPr>
              <w:rPr>
                <w:b/>
              </w:rPr>
            </w:pPr>
            <w:r w:rsidRPr="00050917">
              <w:rPr>
                <w:b/>
              </w:rPr>
              <w:t>Employee/</w:t>
            </w:r>
            <w:r>
              <w:rPr>
                <w:b/>
              </w:rPr>
              <w:t>Children</w:t>
            </w:r>
          </w:p>
        </w:tc>
        <w:tc>
          <w:tcPr>
            <w:tcW w:w="2520" w:type="dxa"/>
            <w:shd w:val="clear" w:color="auto" w:fill="DAEEF3" w:themeFill="accent5" w:themeFillTint="33"/>
          </w:tcPr>
          <w:p w:rsidR="004823CF" w:rsidRPr="00050917" w:rsidRDefault="001043E4" w:rsidP="00402AB5">
            <w:pPr>
              <w:rPr>
                <w:b/>
              </w:rPr>
            </w:pPr>
            <w:r>
              <w:rPr>
                <w:b/>
              </w:rPr>
              <w:t>$171.09</w:t>
            </w:r>
          </w:p>
        </w:tc>
        <w:tc>
          <w:tcPr>
            <w:tcW w:w="1353" w:type="dxa"/>
            <w:shd w:val="clear" w:color="auto" w:fill="D9D9D9" w:themeFill="background1" w:themeFillShade="D9"/>
          </w:tcPr>
          <w:p w:rsidR="004823CF" w:rsidRPr="00F76394" w:rsidRDefault="004823CF" w:rsidP="00F76394">
            <w:pPr>
              <w:jc w:val="center"/>
            </w:pPr>
            <w:r w:rsidRPr="00F76394">
              <w:t>$</w:t>
            </w:r>
            <w:r w:rsidR="001043E4">
              <w:t>635.49</w:t>
            </w:r>
          </w:p>
        </w:tc>
      </w:tr>
      <w:tr w:rsidR="004823CF" w:rsidRPr="00050917" w:rsidTr="001B7383">
        <w:trPr>
          <w:jc w:val="center"/>
        </w:trPr>
        <w:tc>
          <w:tcPr>
            <w:tcW w:w="2880" w:type="dxa"/>
            <w:shd w:val="clear" w:color="auto" w:fill="DAEEF3" w:themeFill="accent5" w:themeFillTint="33"/>
          </w:tcPr>
          <w:p w:rsidR="004823CF" w:rsidRPr="00050917" w:rsidRDefault="004823CF" w:rsidP="00402AB5">
            <w:pPr>
              <w:rPr>
                <w:b/>
              </w:rPr>
            </w:pPr>
            <w:r w:rsidRPr="00050917">
              <w:rPr>
                <w:b/>
              </w:rPr>
              <w:t>Family</w:t>
            </w:r>
          </w:p>
        </w:tc>
        <w:tc>
          <w:tcPr>
            <w:tcW w:w="2520" w:type="dxa"/>
            <w:shd w:val="clear" w:color="auto" w:fill="DAEEF3" w:themeFill="accent5" w:themeFillTint="33"/>
          </w:tcPr>
          <w:p w:rsidR="004823CF" w:rsidRPr="00050917" w:rsidRDefault="00F76394" w:rsidP="00402AB5">
            <w:pPr>
              <w:rPr>
                <w:b/>
              </w:rPr>
            </w:pPr>
            <w:r>
              <w:rPr>
                <w:b/>
              </w:rPr>
              <w:t>$210.35</w:t>
            </w:r>
          </w:p>
        </w:tc>
        <w:tc>
          <w:tcPr>
            <w:tcW w:w="1353" w:type="dxa"/>
            <w:shd w:val="clear" w:color="auto" w:fill="D9D9D9" w:themeFill="background1" w:themeFillShade="D9"/>
          </w:tcPr>
          <w:p w:rsidR="004823CF" w:rsidRPr="00F76394" w:rsidRDefault="004823CF" w:rsidP="00F76394">
            <w:pPr>
              <w:jc w:val="center"/>
            </w:pPr>
            <w:r w:rsidRPr="00F76394">
              <w:t>$</w:t>
            </w:r>
            <w:r w:rsidR="00F76394" w:rsidRPr="00F76394">
              <w:t>781.29</w:t>
            </w:r>
          </w:p>
        </w:tc>
      </w:tr>
    </w:tbl>
    <w:p w:rsidR="003A6BAC" w:rsidRDefault="00402AB5" w:rsidP="00D55ADF">
      <w:pPr>
        <w:spacing w:after="0" w:line="240" w:lineRule="auto"/>
      </w:pPr>
      <w:r w:rsidRPr="009043B8">
        <w:t xml:space="preserve"> </w:t>
      </w:r>
    </w:p>
    <w:p w:rsidR="003A6BAC" w:rsidRDefault="003A6BAC" w:rsidP="00D55ADF">
      <w:pPr>
        <w:spacing w:after="0" w:line="240" w:lineRule="auto"/>
      </w:pPr>
    </w:p>
    <w:tbl>
      <w:tblPr>
        <w:tblStyle w:val="TableGrid"/>
        <w:tblW w:w="0" w:type="auto"/>
        <w:jc w:val="center"/>
        <w:tblLook w:val="04A0" w:firstRow="1" w:lastRow="0" w:firstColumn="1" w:lastColumn="0" w:noHBand="0" w:noVBand="1"/>
      </w:tblPr>
      <w:tblGrid>
        <w:gridCol w:w="3348"/>
        <w:gridCol w:w="3397"/>
      </w:tblGrid>
      <w:tr w:rsidR="009043B8" w:rsidRPr="00050917" w:rsidTr="007343BA">
        <w:trPr>
          <w:jc w:val="center"/>
        </w:trPr>
        <w:tc>
          <w:tcPr>
            <w:tcW w:w="6745" w:type="dxa"/>
            <w:gridSpan w:val="2"/>
            <w:tcBorders>
              <w:bottom w:val="single" w:sz="4" w:space="0" w:color="auto"/>
            </w:tcBorders>
            <w:shd w:val="clear" w:color="auto" w:fill="002060"/>
          </w:tcPr>
          <w:p w:rsidR="009043B8" w:rsidRPr="00050917" w:rsidRDefault="00D55ADF" w:rsidP="00A54384">
            <w:pPr>
              <w:jc w:val="center"/>
              <w:rPr>
                <w:b/>
              </w:rPr>
            </w:pPr>
            <w:r>
              <w:rPr>
                <w:b/>
              </w:rPr>
              <w:t xml:space="preserve"> OPTION #1 </w:t>
            </w:r>
            <w:r w:rsidR="009A60E8">
              <w:rPr>
                <w:b/>
              </w:rPr>
              <w:t>–</w:t>
            </w:r>
            <w:r>
              <w:rPr>
                <w:b/>
              </w:rPr>
              <w:t xml:space="preserve"> </w:t>
            </w:r>
            <w:r w:rsidR="00A54384">
              <w:rPr>
                <w:b/>
              </w:rPr>
              <w:t>GUARDIAN</w:t>
            </w:r>
            <w:r w:rsidR="009043B8">
              <w:rPr>
                <w:b/>
              </w:rPr>
              <w:t xml:space="preserve"> </w:t>
            </w:r>
            <w:r w:rsidR="001A6DE4">
              <w:rPr>
                <w:b/>
              </w:rPr>
              <w:t>CORE</w:t>
            </w:r>
            <w:r w:rsidR="009043B8">
              <w:rPr>
                <w:b/>
              </w:rPr>
              <w:t xml:space="preserve"> DENTAL PLAN</w:t>
            </w:r>
          </w:p>
        </w:tc>
      </w:tr>
      <w:tr w:rsidR="00AD5B28" w:rsidRPr="00050917" w:rsidTr="007343BA">
        <w:trPr>
          <w:jc w:val="center"/>
        </w:trPr>
        <w:tc>
          <w:tcPr>
            <w:tcW w:w="3348" w:type="dxa"/>
            <w:tcBorders>
              <w:bottom w:val="single" w:sz="4" w:space="0" w:color="auto"/>
            </w:tcBorders>
            <w:shd w:val="clear" w:color="auto" w:fill="8DB3E2" w:themeFill="text2" w:themeFillTint="66"/>
          </w:tcPr>
          <w:p w:rsidR="00AD5B28" w:rsidRPr="009043B8" w:rsidRDefault="009043B8" w:rsidP="00D55ADF">
            <w:pPr>
              <w:jc w:val="center"/>
            </w:pPr>
            <w:r>
              <w:t>Level of Coverage</w:t>
            </w:r>
            <w:r w:rsidR="00AD5B28" w:rsidRPr="009043B8">
              <w:t xml:space="preserve"> </w:t>
            </w:r>
          </w:p>
        </w:tc>
        <w:tc>
          <w:tcPr>
            <w:tcW w:w="3397" w:type="dxa"/>
            <w:tcBorders>
              <w:bottom w:val="single" w:sz="4" w:space="0" w:color="auto"/>
            </w:tcBorders>
            <w:shd w:val="clear" w:color="auto" w:fill="8DB3E2" w:themeFill="text2" w:themeFillTint="66"/>
          </w:tcPr>
          <w:p w:rsidR="00AD5B28" w:rsidRPr="009043B8" w:rsidRDefault="00AD5B28" w:rsidP="00D55ADF">
            <w:pPr>
              <w:jc w:val="center"/>
            </w:pPr>
            <w:r w:rsidRPr="009043B8">
              <w:t>Employee Contribution Rate</w:t>
            </w:r>
            <w:r w:rsidR="009043B8" w:rsidRPr="009043B8">
              <w:t xml:space="preserve"> 100%</w:t>
            </w:r>
          </w:p>
        </w:tc>
      </w:tr>
      <w:tr w:rsidR="00AD5B28" w:rsidRPr="00050917" w:rsidTr="007343BA">
        <w:trPr>
          <w:jc w:val="center"/>
        </w:trPr>
        <w:tc>
          <w:tcPr>
            <w:tcW w:w="3348" w:type="dxa"/>
            <w:shd w:val="clear" w:color="auto" w:fill="DAEEF3" w:themeFill="accent5" w:themeFillTint="33"/>
          </w:tcPr>
          <w:p w:rsidR="00AD5B28" w:rsidRPr="00050917" w:rsidRDefault="00AD5B28" w:rsidP="00D55ADF">
            <w:pPr>
              <w:rPr>
                <w:b/>
              </w:rPr>
            </w:pPr>
            <w:r w:rsidRPr="00050917">
              <w:rPr>
                <w:b/>
              </w:rPr>
              <w:t>Employee</w:t>
            </w:r>
          </w:p>
        </w:tc>
        <w:tc>
          <w:tcPr>
            <w:tcW w:w="3397" w:type="dxa"/>
            <w:shd w:val="clear" w:color="auto" w:fill="DAEEF3" w:themeFill="accent5" w:themeFillTint="33"/>
          </w:tcPr>
          <w:p w:rsidR="00AD5B28" w:rsidRPr="00050917" w:rsidRDefault="009A60E8" w:rsidP="004B1656">
            <w:pPr>
              <w:rPr>
                <w:b/>
              </w:rPr>
            </w:pPr>
            <w:r>
              <w:rPr>
                <w:b/>
              </w:rPr>
              <w:t>$</w:t>
            </w:r>
            <w:r w:rsidR="00D75E04">
              <w:rPr>
                <w:b/>
              </w:rPr>
              <w:t>10</w:t>
            </w:r>
            <w:r w:rsidR="007221A3">
              <w:rPr>
                <w:b/>
              </w:rPr>
              <w:t>.</w:t>
            </w:r>
            <w:r w:rsidR="00D75E04">
              <w:rPr>
                <w:b/>
              </w:rPr>
              <w:t>23</w:t>
            </w:r>
          </w:p>
        </w:tc>
      </w:tr>
      <w:tr w:rsidR="00AD5B28" w:rsidRPr="00050917" w:rsidTr="007343BA">
        <w:trPr>
          <w:jc w:val="center"/>
        </w:trPr>
        <w:tc>
          <w:tcPr>
            <w:tcW w:w="3348" w:type="dxa"/>
            <w:shd w:val="clear" w:color="auto" w:fill="DAEEF3" w:themeFill="accent5" w:themeFillTint="33"/>
          </w:tcPr>
          <w:p w:rsidR="00AD5B28" w:rsidRPr="00050917" w:rsidRDefault="00D75E04" w:rsidP="004B1656">
            <w:pPr>
              <w:rPr>
                <w:b/>
              </w:rPr>
            </w:pPr>
            <w:r>
              <w:rPr>
                <w:b/>
              </w:rPr>
              <w:t>Employee/Spouse</w:t>
            </w:r>
          </w:p>
        </w:tc>
        <w:tc>
          <w:tcPr>
            <w:tcW w:w="3397" w:type="dxa"/>
            <w:shd w:val="clear" w:color="auto" w:fill="DAEEF3" w:themeFill="accent5" w:themeFillTint="33"/>
          </w:tcPr>
          <w:p w:rsidR="00AD5B28" w:rsidRPr="00050917" w:rsidRDefault="00AD5B28" w:rsidP="004B1656">
            <w:pPr>
              <w:rPr>
                <w:b/>
              </w:rPr>
            </w:pPr>
            <w:r w:rsidRPr="00050917">
              <w:rPr>
                <w:b/>
              </w:rPr>
              <w:t>$</w:t>
            </w:r>
            <w:r w:rsidR="00D75E04">
              <w:rPr>
                <w:b/>
              </w:rPr>
              <w:t>23.91</w:t>
            </w:r>
          </w:p>
        </w:tc>
      </w:tr>
      <w:tr w:rsidR="00AD5B28" w:rsidRPr="00050917" w:rsidTr="007343BA">
        <w:trPr>
          <w:jc w:val="center"/>
        </w:trPr>
        <w:tc>
          <w:tcPr>
            <w:tcW w:w="3348" w:type="dxa"/>
            <w:shd w:val="clear" w:color="auto" w:fill="DAEEF3" w:themeFill="accent5" w:themeFillTint="33"/>
          </w:tcPr>
          <w:p w:rsidR="00AD5B28" w:rsidRPr="00050917" w:rsidRDefault="00D75E04" w:rsidP="00D55ADF">
            <w:pPr>
              <w:rPr>
                <w:b/>
              </w:rPr>
            </w:pPr>
            <w:r>
              <w:rPr>
                <w:b/>
              </w:rPr>
              <w:t>Employee/Child(ren)</w:t>
            </w:r>
          </w:p>
        </w:tc>
        <w:tc>
          <w:tcPr>
            <w:tcW w:w="3397" w:type="dxa"/>
            <w:shd w:val="clear" w:color="auto" w:fill="DAEEF3" w:themeFill="accent5" w:themeFillTint="33"/>
          </w:tcPr>
          <w:p w:rsidR="00AD5B28" w:rsidRPr="00050917" w:rsidRDefault="00AD5B28" w:rsidP="009A60E8">
            <w:pPr>
              <w:rPr>
                <w:b/>
              </w:rPr>
            </w:pPr>
            <w:r w:rsidRPr="00050917">
              <w:rPr>
                <w:b/>
              </w:rPr>
              <w:t>$</w:t>
            </w:r>
            <w:r w:rsidR="00D75E04">
              <w:rPr>
                <w:b/>
              </w:rPr>
              <w:t>25.05</w:t>
            </w:r>
          </w:p>
        </w:tc>
      </w:tr>
      <w:tr w:rsidR="00AD5B28" w:rsidRPr="00050917" w:rsidTr="007343BA">
        <w:trPr>
          <w:jc w:val="center"/>
        </w:trPr>
        <w:tc>
          <w:tcPr>
            <w:tcW w:w="3348" w:type="dxa"/>
            <w:shd w:val="clear" w:color="auto" w:fill="DAEEF3" w:themeFill="accent5" w:themeFillTint="33"/>
          </w:tcPr>
          <w:p w:rsidR="00AD5B28" w:rsidRPr="00050917" w:rsidRDefault="00AD5B28" w:rsidP="00D55ADF">
            <w:pPr>
              <w:rPr>
                <w:b/>
              </w:rPr>
            </w:pPr>
            <w:r w:rsidRPr="00050917">
              <w:rPr>
                <w:b/>
              </w:rPr>
              <w:t>Family</w:t>
            </w:r>
          </w:p>
        </w:tc>
        <w:tc>
          <w:tcPr>
            <w:tcW w:w="3397" w:type="dxa"/>
            <w:shd w:val="clear" w:color="auto" w:fill="DAEEF3" w:themeFill="accent5" w:themeFillTint="33"/>
          </w:tcPr>
          <w:p w:rsidR="00AD5B28" w:rsidRPr="00050917" w:rsidRDefault="00AD5B28" w:rsidP="004B1656">
            <w:pPr>
              <w:rPr>
                <w:b/>
              </w:rPr>
            </w:pPr>
            <w:r w:rsidRPr="00050917">
              <w:rPr>
                <w:b/>
              </w:rPr>
              <w:t>$</w:t>
            </w:r>
            <w:r w:rsidR="00D75E04">
              <w:rPr>
                <w:b/>
              </w:rPr>
              <w:t>38.34</w:t>
            </w:r>
          </w:p>
        </w:tc>
      </w:tr>
      <w:tr w:rsidR="009043B8" w:rsidRPr="00050917" w:rsidTr="007343BA">
        <w:trPr>
          <w:jc w:val="center"/>
        </w:trPr>
        <w:tc>
          <w:tcPr>
            <w:tcW w:w="6745" w:type="dxa"/>
            <w:gridSpan w:val="2"/>
            <w:tcBorders>
              <w:bottom w:val="single" w:sz="4" w:space="0" w:color="auto"/>
            </w:tcBorders>
            <w:shd w:val="clear" w:color="auto" w:fill="002060"/>
          </w:tcPr>
          <w:p w:rsidR="009043B8" w:rsidRPr="00050917" w:rsidRDefault="00D55ADF" w:rsidP="00A54384">
            <w:pPr>
              <w:jc w:val="center"/>
              <w:rPr>
                <w:b/>
              </w:rPr>
            </w:pPr>
            <w:r>
              <w:rPr>
                <w:b/>
              </w:rPr>
              <w:t xml:space="preserve">OPTION #2 </w:t>
            </w:r>
            <w:r w:rsidR="009A60E8">
              <w:rPr>
                <w:b/>
              </w:rPr>
              <w:t>–</w:t>
            </w:r>
            <w:r>
              <w:rPr>
                <w:b/>
              </w:rPr>
              <w:t xml:space="preserve"> </w:t>
            </w:r>
            <w:r w:rsidR="00A54384">
              <w:rPr>
                <w:b/>
              </w:rPr>
              <w:t>GUARDIAN</w:t>
            </w:r>
            <w:r w:rsidR="009043B8">
              <w:rPr>
                <w:b/>
              </w:rPr>
              <w:t xml:space="preserve"> </w:t>
            </w:r>
            <w:r w:rsidR="001A6DE4">
              <w:rPr>
                <w:b/>
              </w:rPr>
              <w:t>BUY UP</w:t>
            </w:r>
            <w:r w:rsidR="009043B8">
              <w:rPr>
                <w:b/>
              </w:rPr>
              <w:t xml:space="preserve"> DENTAL PLAN</w:t>
            </w:r>
          </w:p>
        </w:tc>
      </w:tr>
      <w:tr w:rsidR="00AD5B28" w:rsidRPr="00050917" w:rsidTr="007343BA">
        <w:trPr>
          <w:jc w:val="center"/>
        </w:trPr>
        <w:tc>
          <w:tcPr>
            <w:tcW w:w="3348" w:type="dxa"/>
            <w:tcBorders>
              <w:bottom w:val="single" w:sz="4" w:space="0" w:color="auto"/>
            </w:tcBorders>
            <w:shd w:val="clear" w:color="auto" w:fill="8DB3E2" w:themeFill="text2" w:themeFillTint="66"/>
          </w:tcPr>
          <w:p w:rsidR="00AD5B28" w:rsidRPr="009043B8" w:rsidRDefault="009043B8" w:rsidP="00D55ADF">
            <w:pPr>
              <w:jc w:val="center"/>
            </w:pPr>
            <w:r>
              <w:t>Level of Coverage</w:t>
            </w:r>
            <w:r w:rsidR="00AD5B28" w:rsidRPr="009043B8">
              <w:t xml:space="preserve"> </w:t>
            </w:r>
          </w:p>
        </w:tc>
        <w:tc>
          <w:tcPr>
            <w:tcW w:w="3397" w:type="dxa"/>
            <w:tcBorders>
              <w:bottom w:val="single" w:sz="4" w:space="0" w:color="auto"/>
            </w:tcBorders>
            <w:shd w:val="clear" w:color="auto" w:fill="8DB3E2" w:themeFill="text2" w:themeFillTint="66"/>
          </w:tcPr>
          <w:p w:rsidR="00AD5B28" w:rsidRPr="009043B8" w:rsidRDefault="00AD5B28" w:rsidP="00D55ADF">
            <w:pPr>
              <w:jc w:val="center"/>
            </w:pPr>
            <w:r w:rsidRPr="009043B8">
              <w:t>Employee Contribution Rate</w:t>
            </w:r>
            <w:r w:rsidR="009043B8">
              <w:t xml:space="preserve"> 100%</w:t>
            </w:r>
          </w:p>
        </w:tc>
      </w:tr>
      <w:tr w:rsidR="00AD5B28" w:rsidRPr="00050917" w:rsidTr="007343BA">
        <w:trPr>
          <w:jc w:val="center"/>
        </w:trPr>
        <w:tc>
          <w:tcPr>
            <w:tcW w:w="3348" w:type="dxa"/>
            <w:shd w:val="clear" w:color="auto" w:fill="DAEEF3" w:themeFill="accent5" w:themeFillTint="33"/>
          </w:tcPr>
          <w:p w:rsidR="00AD5B28" w:rsidRPr="00050917" w:rsidRDefault="00AD5B28" w:rsidP="00D55ADF">
            <w:pPr>
              <w:rPr>
                <w:b/>
              </w:rPr>
            </w:pPr>
            <w:r w:rsidRPr="00050917">
              <w:rPr>
                <w:b/>
              </w:rPr>
              <w:t>Employee</w:t>
            </w:r>
          </w:p>
        </w:tc>
        <w:tc>
          <w:tcPr>
            <w:tcW w:w="3397" w:type="dxa"/>
            <w:shd w:val="clear" w:color="auto" w:fill="DAEEF3" w:themeFill="accent5" w:themeFillTint="33"/>
          </w:tcPr>
          <w:p w:rsidR="00AD5B28" w:rsidRPr="00050917" w:rsidRDefault="00AD5B28" w:rsidP="004B1656">
            <w:pPr>
              <w:rPr>
                <w:b/>
              </w:rPr>
            </w:pPr>
            <w:r w:rsidRPr="00050917">
              <w:rPr>
                <w:b/>
              </w:rPr>
              <w:t>$</w:t>
            </w:r>
            <w:r w:rsidR="009A60E8">
              <w:rPr>
                <w:b/>
              </w:rPr>
              <w:t>1</w:t>
            </w:r>
            <w:r w:rsidR="00D75E04">
              <w:rPr>
                <w:b/>
              </w:rPr>
              <w:t>4.4</w:t>
            </w:r>
            <w:r w:rsidR="009102ED">
              <w:rPr>
                <w:b/>
              </w:rPr>
              <w:t>5</w:t>
            </w:r>
          </w:p>
        </w:tc>
      </w:tr>
      <w:tr w:rsidR="00AD5B28" w:rsidRPr="00050917" w:rsidTr="007343BA">
        <w:trPr>
          <w:jc w:val="center"/>
        </w:trPr>
        <w:tc>
          <w:tcPr>
            <w:tcW w:w="3348" w:type="dxa"/>
            <w:shd w:val="clear" w:color="auto" w:fill="DAEEF3" w:themeFill="accent5" w:themeFillTint="33"/>
          </w:tcPr>
          <w:p w:rsidR="00AD5B28" w:rsidRPr="00050917" w:rsidRDefault="00D75E04" w:rsidP="00D55ADF">
            <w:pPr>
              <w:rPr>
                <w:b/>
              </w:rPr>
            </w:pPr>
            <w:r>
              <w:rPr>
                <w:b/>
              </w:rPr>
              <w:t>Employee/Spouse</w:t>
            </w:r>
          </w:p>
        </w:tc>
        <w:tc>
          <w:tcPr>
            <w:tcW w:w="3397" w:type="dxa"/>
            <w:shd w:val="clear" w:color="auto" w:fill="DAEEF3" w:themeFill="accent5" w:themeFillTint="33"/>
          </w:tcPr>
          <w:p w:rsidR="00AD5B28" w:rsidRPr="00050917" w:rsidRDefault="00AD5B28" w:rsidP="004B1656">
            <w:pPr>
              <w:rPr>
                <w:b/>
              </w:rPr>
            </w:pPr>
            <w:r w:rsidRPr="00050917">
              <w:rPr>
                <w:b/>
              </w:rPr>
              <w:t>$</w:t>
            </w:r>
            <w:r w:rsidR="009102ED">
              <w:rPr>
                <w:b/>
              </w:rPr>
              <w:t>31.44</w:t>
            </w:r>
          </w:p>
        </w:tc>
      </w:tr>
      <w:tr w:rsidR="00AD5B28" w:rsidRPr="00050917" w:rsidTr="007343BA">
        <w:trPr>
          <w:jc w:val="center"/>
        </w:trPr>
        <w:tc>
          <w:tcPr>
            <w:tcW w:w="3348" w:type="dxa"/>
            <w:shd w:val="clear" w:color="auto" w:fill="DAEEF3" w:themeFill="accent5" w:themeFillTint="33"/>
          </w:tcPr>
          <w:p w:rsidR="00AD5B28" w:rsidRPr="00050917" w:rsidRDefault="00D75E04" w:rsidP="00D55ADF">
            <w:pPr>
              <w:rPr>
                <w:b/>
              </w:rPr>
            </w:pPr>
            <w:r>
              <w:rPr>
                <w:b/>
              </w:rPr>
              <w:t>Employee/Child(ren)</w:t>
            </w:r>
          </w:p>
        </w:tc>
        <w:tc>
          <w:tcPr>
            <w:tcW w:w="3397" w:type="dxa"/>
            <w:shd w:val="clear" w:color="auto" w:fill="DAEEF3" w:themeFill="accent5" w:themeFillTint="33"/>
          </w:tcPr>
          <w:p w:rsidR="00AD5B28" w:rsidRPr="00050917" w:rsidRDefault="00AD5B28" w:rsidP="004B1656">
            <w:pPr>
              <w:rPr>
                <w:b/>
              </w:rPr>
            </w:pPr>
            <w:r w:rsidRPr="00050917">
              <w:rPr>
                <w:b/>
              </w:rPr>
              <w:t>$</w:t>
            </w:r>
            <w:r w:rsidR="00D75E04">
              <w:rPr>
                <w:b/>
              </w:rPr>
              <w:t>33.53</w:t>
            </w:r>
          </w:p>
        </w:tc>
      </w:tr>
      <w:tr w:rsidR="00AD5B28" w:rsidRPr="00050917" w:rsidTr="007343BA">
        <w:trPr>
          <w:jc w:val="center"/>
        </w:trPr>
        <w:tc>
          <w:tcPr>
            <w:tcW w:w="3348" w:type="dxa"/>
            <w:shd w:val="clear" w:color="auto" w:fill="DAEEF3" w:themeFill="accent5" w:themeFillTint="33"/>
          </w:tcPr>
          <w:p w:rsidR="00AD5B28" w:rsidRPr="00050917" w:rsidRDefault="00AD5B28" w:rsidP="00D55ADF">
            <w:pPr>
              <w:rPr>
                <w:b/>
              </w:rPr>
            </w:pPr>
            <w:r w:rsidRPr="00050917">
              <w:rPr>
                <w:b/>
              </w:rPr>
              <w:t>Family</w:t>
            </w:r>
          </w:p>
        </w:tc>
        <w:tc>
          <w:tcPr>
            <w:tcW w:w="3397" w:type="dxa"/>
            <w:shd w:val="clear" w:color="auto" w:fill="DAEEF3" w:themeFill="accent5" w:themeFillTint="33"/>
          </w:tcPr>
          <w:p w:rsidR="00AD5B28" w:rsidRPr="00050917" w:rsidRDefault="00AD5B28" w:rsidP="004B1656">
            <w:pPr>
              <w:rPr>
                <w:b/>
              </w:rPr>
            </w:pPr>
            <w:r w:rsidRPr="00050917">
              <w:rPr>
                <w:b/>
              </w:rPr>
              <w:t>$</w:t>
            </w:r>
            <w:r w:rsidR="00D75E04">
              <w:rPr>
                <w:b/>
              </w:rPr>
              <w:t>47.9</w:t>
            </w:r>
            <w:r w:rsidR="009102ED">
              <w:rPr>
                <w:b/>
              </w:rPr>
              <w:t>7</w:t>
            </w:r>
          </w:p>
        </w:tc>
      </w:tr>
    </w:tbl>
    <w:p w:rsidR="00AD5B28" w:rsidRDefault="00AD5B28" w:rsidP="00D55ADF">
      <w:pPr>
        <w:spacing w:after="0" w:line="240" w:lineRule="auto"/>
        <w:rPr>
          <w:b/>
        </w:rPr>
      </w:pPr>
    </w:p>
    <w:p w:rsidR="001C106A" w:rsidRPr="00050917" w:rsidRDefault="001C106A" w:rsidP="00D55ADF">
      <w:pPr>
        <w:spacing w:after="0" w:line="240" w:lineRule="auto"/>
        <w:rPr>
          <w:b/>
        </w:rPr>
      </w:pPr>
    </w:p>
    <w:tbl>
      <w:tblPr>
        <w:tblStyle w:val="TableGrid"/>
        <w:tblW w:w="0" w:type="auto"/>
        <w:jc w:val="center"/>
        <w:tblLook w:val="04A0" w:firstRow="1" w:lastRow="0" w:firstColumn="1" w:lastColumn="0" w:noHBand="0" w:noVBand="1"/>
      </w:tblPr>
      <w:tblGrid>
        <w:gridCol w:w="3348"/>
        <w:gridCol w:w="3330"/>
      </w:tblGrid>
      <w:tr w:rsidR="009043B8" w:rsidRPr="00050917" w:rsidTr="00FD428A">
        <w:trPr>
          <w:jc w:val="center"/>
        </w:trPr>
        <w:tc>
          <w:tcPr>
            <w:tcW w:w="6678" w:type="dxa"/>
            <w:gridSpan w:val="2"/>
            <w:tcBorders>
              <w:bottom w:val="single" w:sz="4" w:space="0" w:color="auto"/>
            </w:tcBorders>
            <w:shd w:val="clear" w:color="auto" w:fill="002060"/>
          </w:tcPr>
          <w:p w:rsidR="009043B8" w:rsidRPr="00050917" w:rsidRDefault="00973080" w:rsidP="00D55ADF">
            <w:pPr>
              <w:jc w:val="center"/>
              <w:rPr>
                <w:b/>
              </w:rPr>
            </w:pPr>
            <w:r>
              <w:rPr>
                <w:b/>
              </w:rPr>
              <w:t xml:space="preserve">HIGHMARK </w:t>
            </w:r>
            <w:r w:rsidR="009043B8">
              <w:rPr>
                <w:b/>
              </w:rPr>
              <w:t>DAVIS VISION PLAN</w:t>
            </w:r>
          </w:p>
        </w:tc>
      </w:tr>
      <w:tr w:rsidR="00AD5B28" w:rsidRPr="00050917" w:rsidTr="00FD428A">
        <w:trPr>
          <w:jc w:val="center"/>
        </w:trPr>
        <w:tc>
          <w:tcPr>
            <w:tcW w:w="3348" w:type="dxa"/>
            <w:tcBorders>
              <w:bottom w:val="single" w:sz="4" w:space="0" w:color="auto"/>
            </w:tcBorders>
            <w:shd w:val="clear" w:color="auto" w:fill="8DB3E2" w:themeFill="text2" w:themeFillTint="66"/>
          </w:tcPr>
          <w:p w:rsidR="00AD5B28" w:rsidRPr="009043B8" w:rsidRDefault="009043B8" w:rsidP="00D55ADF">
            <w:pPr>
              <w:jc w:val="center"/>
            </w:pPr>
            <w:r w:rsidRPr="009043B8">
              <w:t>Level of Coverage</w:t>
            </w:r>
            <w:r w:rsidR="00AD5B28" w:rsidRPr="009043B8">
              <w:t xml:space="preserve"> </w:t>
            </w:r>
          </w:p>
        </w:tc>
        <w:tc>
          <w:tcPr>
            <w:tcW w:w="3330" w:type="dxa"/>
            <w:tcBorders>
              <w:bottom w:val="single" w:sz="4" w:space="0" w:color="auto"/>
            </w:tcBorders>
            <w:shd w:val="clear" w:color="auto" w:fill="8DB3E2" w:themeFill="text2" w:themeFillTint="66"/>
          </w:tcPr>
          <w:p w:rsidR="00AD5B28" w:rsidRPr="009043B8" w:rsidRDefault="00AD5B28" w:rsidP="00D55ADF">
            <w:pPr>
              <w:jc w:val="center"/>
            </w:pPr>
            <w:r w:rsidRPr="009043B8">
              <w:t>Employee Contribution Rate</w:t>
            </w:r>
            <w:r w:rsidR="009043B8" w:rsidRPr="009043B8">
              <w:t xml:space="preserve"> 100%</w:t>
            </w:r>
          </w:p>
        </w:tc>
      </w:tr>
      <w:tr w:rsidR="00AD5B28" w:rsidRPr="00050917" w:rsidTr="00FD428A">
        <w:trPr>
          <w:jc w:val="center"/>
        </w:trPr>
        <w:tc>
          <w:tcPr>
            <w:tcW w:w="3348" w:type="dxa"/>
            <w:shd w:val="clear" w:color="auto" w:fill="DAEEF3" w:themeFill="accent5" w:themeFillTint="33"/>
          </w:tcPr>
          <w:p w:rsidR="00AD5B28" w:rsidRPr="00050917" w:rsidRDefault="00AD5B28" w:rsidP="00D55ADF">
            <w:pPr>
              <w:rPr>
                <w:b/>
              </w:rPr>
            </w:pPr>
            <w:r w:rsidRPr="00050917">
              <w:rPr>
                <w:b/>
              </w:rPr>
              <w:t>Employee</w:t>
            </w:r>
          </w:p>
        </w:tc>
        <w:tc>
          <w:tcPr>
            <w:tcW w:w="3330" w:type="dxa"/>
            <w:shd w:val="clear" w:color="auto" w:fill="DAEEF3" w:themeFill="accent5" w:themeFillTint="33"/>
          </w:tcPr>
          <w:p w:rsidR="00AD5B28" w:rsidRPr="00050917" w:rsidRDefault="00AD5B28" w:rsidP="00D55ADF">
            <w:pPr>
              <w:rPr>
                <w:b/>
              </w:rPr>
            </w:pPr>
            <w:r w:rsidRPr="00050917">
              <w:rPr>
                <w:b/>
              </w:rPr>
              <w:t>$2.09</w:t>
            </w:r>
          </w:p>
        </w:tc>
      </w:tr>
      <w:tr w:rsidR="00AD5B28" w:rsidRPr="00050917" w:rsidTr="00FD428A">
        <w:trPr>
          <w:jc w:val="center"/>
        </w:trPr>
        <w:tc>
          <w:tcPr>
            <w:tcW w:w="3348" w:type="dxa"/>
            <w:shd w:val="clear" w:color="auto" w:fill="DAEEF3" w:themeFill="accent5" w:themeFillTint="33"/>
          </w:tcPr>
          <w:p w:rsidR="00AD5B28" w:rsidRPr="00050917" w:rsidRDefault="00AD5B28" w:rsidP="00D55ADF">
            <w:pPr>
              <w:rPr>
                <w:b/>
              </w:rPr>
            </w:pPr>
            <w:r w:rsidRPr="00050917">
              <w:rPr>
                <w:b/>
              </w:rPr>
              <w:t>Family</w:t>
            </w:r>
          </w:p>
        </w:tc>
        <w:tc>
          <w:tcPr>
            <w:tcW w:w="3330" w:type="dxa"/>
            <w:shd w:val="clear" w:color="auto" w:fill="DAEEF3" w:themeFill="accent5" w:themeFillTint="33"/>
          </w:tcPr>
          <w:p w:rsidR="00AD5B28" w:rsidRPr="00050917" w:rsidRDefault="00AD5B28" w:rsidP="00D55ADF">
            <w:pPr>
              <w:rPr>
                <w:b/>
              </w:rPr>
            </w:pPr>
            <w:r w:rsidRPr="00050917">
              <w:rPr>
                <w:b/>
              </w:rPr>
              <w:t>$5.42</w:t>
            </w:r>
          </w:p>
        </w:tc>
      </w:tr>
    </w:tbl>
    <w:p w:rsidR="00B22F12" w:rsidRDefault="00B22F12" w:rsidP="00A14106">
      <w:pPr>
        <w:autoSpaceDE w:val="0"/>
        <w:autoSpaceDN w:val="0"/>
        <w:adjustRightInd w:val="0"/>
        <w:spacing w:after="0" w:line="240" w:lineRule="auto"/>
        <w:rPr>
          <w:rFonts w:cs="Calibri-Bold"/>
          <w:b/>
          <w:bCs/>
          <w:color w:val="000000"/>
          <w:sz w:val="24"/>
          <w:szCs w:val="24"/>
        </w:rPr>
      </w:pPr>
    </w:p>
    <w:p w:rsidR="00A14106" w:rsidRPr="00886B16" w:rsidRDefault="00D55ADF" w:rsidP="00A14106">
      <w:pPr>
        <w:autoSpaceDE w:val="0"/>
        <w:autoSpaceDN w:val="0"/>
        <w:adjustRightInd w:val="0"/>
        <w:spacing w:after="0" w:line="240" w:lineRule="auto"/>
        <w:rPr>
          <w:rFonts w:cs="Calibri-Bold"/>
          <w:b/>
          <w:bCs/>
          <w:color w:val="000000"/>
          <w:sz w:val="24"/>
          <w:szCs w:val="24"/>
        </w:rPr>
      </w:pPr>
      <w:r w:rsidRPr="00886B16">
        <w:rPr>
          <w:rFonts w:cs="Calibri-Bold"/>
          <w:b/>
          <w:bCs/>
          <w:color w:val="000000"/>
          <w:sz w:val="24"/>
          <w:szCs w:val="24"/>
        </w:rPr>
        <w:lastRenderedPageBreak/>
        <w:t>O</w:t>
      </w:r>
      <w:r w:rsidR="00A14106" w:rsidRPr="00886B16">
        <w:rPr>
          <w:rFonts w:cs="Calibri-Bold"/>
          <w:b/>
          <w:bCs/>
          <w:color w:val="000000"/>
          <w:sz w:val="24"/>
          <w:szCs w:val="24"/>
        </w:rPr>
        <w:t>PEN ENROLLMENT INSTRUCTIONS</w:t>
      </w:r>
    </w:p>
    <w:p w:rsidR="008834B3" w:rsidRDefault="008834B3" w:rsidP="008834B3">
      <w:pPr>
        <w:pStyle w:val="ListParagraph"/>
        <w:numPr>
          <w:ilvl w:val="0"/>
          <w:numId w:val="4"/>
        </w:numPr>
        <w:autoSpaceDE w:val="0"/>
        <w:autoSpaceDN w:val="0"/>
        <w:adjustRightInd w:val="0"/>
        <w:spacing w:after="0"/>
        <w:rPr>
          <w:rFonts w:eastAsia="SymbolMT" w:cs="SymbolMT"/>
          <w:color w:val="000000"/>
          <w:sz w:val="24"/>
          <w:szCs w:val="24"/>
        </w:rPr>
      </w:pPr>
      <w:r w:rsidRPr="00886B16">
        <w:rPr>
          <w:rFonts w:eastAsia="SymbolMT" w:cs="SymbolMT"/>
          <w:color w:val="000000"/>
          <w:sz w:val="24"/>
          <w:szCs w:val="24"/>
        </w:rPr>
        <w:t>Complete and sign the 201</w:t>
      </w:r>
      <w:r w:rsidR="00B65322">
        <w:rPr>
          <w:rFonts w:eastAsia="SymbolMT" w:cs="SymbolMT"/>
          <w:color w:val="000000"/>
          <w:sz w:val="24"/>
          <w:szCs w:val="24"/>
        </w:rPr>
        <w:t>7</w:t>
      </w:r>
      <w:r w:rsidRPr="00886B16">
        <w:rPr>
          <w:rFonts w:eastAsia="SymbolMT" w:cs="SymbolMT"/>
          <w:color w:val="000000"/>
          <w:sz w:val="24"/>
          <w:szCs w:val="24"/>
        </w:rPr>
        <w:t>-201</w:t>
      </w:r>
      <w:r w:rsidR="00B65322">
        <w:rPr>
          <w:rFonts w:eastAsia="SymbolMT" w:cs="SymbolMT"/>
          <w:color w:val="000000"/>
          <w:sz w:val="24"/>
          <w:szCs w:val="24"/>
        </w:rPr>
        <w:t>8</w:t>
      </w:r>
      <w:r w:rsidRPr="00886B16">
        <w:rPr>
          <w:rFonts w:eastAsia="SymbolMT" w:cs="SymbolMT"/>
          <w:color w:val="000000"/>
          <w:sz w:val="24"/>
          <w:szCs w:val="24"/>
        </w:rPr>
        <w:t xml:space="preserve"> Benefit Election form.</w:t>
      </w:r>
      <w:r>
        <w:rPr>
          <w:rFonts w:eastAsia="SymbolMT" w:cs="SymbolMT"/>
          <w:color w:val="000000"/>
          <w:sz w:val="24"/>
          <w:szCs w:val="24"/>
        </w:rPr>
        <w:t xml:space="preserve">  </w:t>
      </w:r>
      <w:r w:rsidRPr="00B65322">
        <w:rPr>
          <w:rFonts w:eastAsia="SymbolMT" w:cs="SymbolMT"/>
          <w:b/>
          <w:color w:val="000000"/>
          <w:sz w:val="24"/>
          <w:szCs w:val="24"/>
        </w:rPr>
        <w:t>(All employees must complete this form)</w:t>
      </w:r>
    </w:p>
    <w:p w:rsidR="00B65322" w:rsidRPr="008834B3" w:rsidRDefault="00B65322" w:rsidP="008834B3">
      <w:pPr>
        <w:pStyle w:val="ListParagraph"/>
        <w:numPr>
          <w:ilvl w:val="0"/>
          <w:numId w:val="4"/>
        </w:numPr>
        <w:autoSpaceDE w:val="0"/>
        <w:autoSpaceDN w:val="0"/>
        <w:adjustRightInd w:val="0"/>
        <w:spacing w:after="0"/>
        <w:rPr>
          <w:rFonts w:eastAsia="SymbolMT" w:cs="SymbolMT"/>
          <w:color w:val="000000"/>
          <w:sz w:val="24"/>
          <w:szCs w:val="24"/>
        </w:rPr>
      </w:pPr>
      <w:r>
        <w:rPr>
          <w:rFonts w:eastAsia="SymbolMT" w:cs="SymbolMT"/>
          <w:color w:val="000000"/>
          <w:sz w:val="24"/>
          <w:szCs w:val="24"/>
        </w:rPr>
        <w:t xml:space="preserve">Complete and sign the Tobacco Affidavit </w:t>
      </w:r>
      <w:r w:rsidRPr="00B65322">
        <w:rPr>
          <w:rFonts w:eastAsia="SymbolMT" w:cs="SymbolMT"/>
          <w:b/>
          <w:color w:val="000000"/>
          <w:sz w:val="24"/>
          <w:szCs w:val="24"/>
        </w:rPr>
        <w:t>(All employees must complete this form)</w:t>
      </w:r>
    </w:p>
    <w:p w:rsidR="005E18C9" w:rsidRPr="00612E9D" w:rsidRDefault="00A44808" w:rsidP="00612E9D">
      <w:pPr>
        <w:pStyle w:val="ListParagraph"/>
        <w:numPr>
          <w:ilvl w:val="0"/>
          <w:numId w:val="4"/>
        </w:numPr>
        <w:autoSpaceDE w:val="0"/>
        <w:autoSpaceDN w:val="0"/>
        <w:adjustRightInd w:val="0"/>
        <w:spacing w:after="0"/>
        <w:rPr>
          <w:rFonts w:cs="Calibri-Italic"/>
          <w:iCs/>
          <w:color w:val="000000"/>
          <w:sz w:val="24"/>
          <w:szCs w:val="24"/>
        </w:rPr>
      </w:pPr>
      <w:r>
        <w:rPr>
          <w:rFonts w:cs="Calibri-Italic"/>
          <w:iCs/>
          <w:color w:val="000000"/>
          <w:sz w:val="24"/>
          <w:szCs w:val="24"/>
        </w:rPr>
        <w:t>If you need to update your address/</w:t>
      </w:r>
      <w:r w:rsidR="00DB6658">
        <w:rPr>
          <w:rFonts w:cs="Calibri-Italic"/>
          <w:iCs/>
          <w:color w:val="000000"/>
          <w:sz w:val="24"/>
          <w:szCs w:val="24"/>
        </w:rPr>
        <w:t xml:space="preserve">personal information or </w:t>
      </w:r>
      <w:r>
        <w:rPr>
          <w:rFonts w:cs="Calibri-Italic"/>
          <w:iCs/>
          <w:color w:val="000000"/>
          <w:sz w:val="24"/>
          <w:szCs w:val="24"/>
        </w:rPr>
        <w:t>a</w:t>
      </w:r>
      <w:r w:rsidR="00A14106" w:rsidRPr="00886B16">
        <w:rPr>
          <w:rFonts w:cs="Calibri-Italic"/>
          <w:iCs/>
          <w:color w:val="000000"/>
          <w:sz w:val="24"/>
          <w:szCs w:val="24"/>
        </w:rPr>
        <w:t xml:space="preserve">dd or delete dependent(s) for the </w:t>
      </w:r>
      <w:r w:rsidR="00296D3D" w:rsidRPr="00886B16">
        <w:rPr>
          <w:rFonts w:cs="Calibri-Italic"/>
          <w:iCs/>
          <w:color w:val="000000"/>
          <w:sz w:val="24"/>
          <w:szCs w:val="24"/>
        </w:rPr>
        <w:t>new benefit</w:t>
      </w:r>
      <w:r w:rsidR="00DB6658">
        <w:rPr>
          <w:rFonts w:cs="Calibri-Italic"/>
          <w:iCs/>
          <w:color w:val="000000"/>
          <w:sz w:val="24"/>
          <w:szCs w:val="24"/>
        </w:rPr>
        <w:t xml:space="preserve"> year, you must</w:t>
      </w:r>
      <w:r w:rsidR="00305721">
        <w:rPr>
          <w:rFonts w:cs="Calibri-Italic"/>
          <w:iCs/>
          <w:color w:val="000000"/>
          <w:sz w:val="24"/>
          <w:szCs w:val="24"/>
        </w:rPr>
        <w:t xml:space="preserve"> complete, </w:t>
      </w:r>
      <w:r>
        <w:rPr>
          <w:rFonts w:cs="Calibri-Italic"/>
          <w:iCs/>
          <w:color w:val="000000"/>
          <w:sz w:val="24"/>
          <w:szCs w:val="24"/>
        </w:rPr>
        <w:t xml:space="preserve">sign </w:t>
      </w:r>
      <w:r w:rsidR="00305721">
        <w:rPr>
          <w:rFonts w:cs="Calibri-Italic"/>
          <w:iCs/>
          <w:color w:val="000000"/>
          <w:sz w:val="24"/>
          <w:szCs w:val="24"/>
        </w:rPr>
        <w:t xml:space="preserve">and return </w:t>
      </w:r>
      <w:r>
        <w:rPr>
          <w:rFonts w:cs="Calibri-Italic"/>
          <w:iCs/>
          <w:color w:val="000000"/>
          <w:sz w:val="24"/>
          <w:szCs w:val="24"/>
        </w:rPr>
        <w:t xml:space="preserve">each </w:t>
      </w:r>
      <w:r w:rsidR="00DB6658">
        <w:rPr>
          <w:rFonts w:cs="Calibri-Italic"/>
          <w:iCs/>
          <w:color w:val="000000"/>
          <w:sz w:val="24"/>
          <w:szCs w:val="24"/>
        </w:rPr>
        <w:t xml:space="preserve">benefit </w:t>
      </w:r>
      <w:r>
        <w:rPr>
          <w:rFonts w:cs="Calibri-Italic"/>
          <w:iCs/>
          <w:color w:val="000000"/>
          <w:sz w:val="24"/>
          <w:szCs w:val="24"/>
        </w:rPr>
        <w:t>change form.</w:t>
      </w:r>
    </w:p>
    <w:p w:rsidR="00B65322" w:rsidRDefault="0006117A" w:rsidP="00A14106">
      <w:pPr>
        <w:pStyle w:val="ListParagraph"/>
        <w:numPr>
          <w:ilvl w:val="0"/>
          <w:numId w:val="5"/>
        </w:numPr>
        <w:autoSpaceDE w:val="0"/>
        <w:autoSpaceDN w:val="0"/>
        <w:adjustRightInd w:val="0"/>
        <w:spacing w:after="0"/>
        <w:rPr>
          <w:rFonts w:eastAsia="SymbolMT" w:cs="SymbolMT"/>
          <w:color w:val="000000"/>
          <w:sz w:val="24"/>
          <w:szCs w:val="24"/>
        </w:rPr>
      </w:pPr>
      <w:r w:rsidRPr="00B65322">
        <w:rPr>
          <w:rFonts w:eastAsia="SymbolMT" w:cs="SymbolMT"/>
          <w:color w:val="000000"/>
          <w:sz w:val="24"/>
          <w:szCs w:val="24"/>
        </w:rPr>
        <w:t>If you are a new enrollee, c</w:t>
      </w:r>
      <w:r w:rsidR="00305721">
        <w:rPr>
          <w:rFonts w:eastAsia="SymbolMT" w:cs="SymbolMT"/>
          <w:color w:val="000000"/>
          <w:sz w:val="24"/>
          <w:szCs w:val="24"/>
        </w:rPr>
        <w:t>omplete,</w:t>
      </w:r>
      <w:r w:rsidR="001D74F8" w:rsidRPr="00B65322">
        <w:rPr>
          <w:rFonts w:eastAsia="SymbolMT" w:cs="SymbolMT"/>
          <w:color w:val="000000"/>
          <w:sz w:val="24"/>
          <w:szCs w:val="24"/>
        </w:rPr>
        <w:t xml:space="preserve"> sign</w:t>
      </w:r>
      <w:r w:rsidR="00305721">
        <w:rPr>
          <w:rFonts w:eastAsia="SymbolMT" w:cs="SymbolMT"/>
          <w:color w:val="000000"/>
          <w:sz w:val="24"/>
          <w:szCs w:val="24"/>
        </w:rPr>
        <w:t xml:space="preserve"> and return</w:t>
      </w:r>
      <w:r w:rsidR="001D74F8" w:rsidRPr="00B65322">
        <w:rPr>
          <w:rFonts w:eastAsia="SymbolMT" w:cs="SymbolMT"/>
          <w:color w:val="000000"/>
          <w:sz w:val="24"/>
          <w:szCs w:val="24"/>
        </w:rPr>
        <w:t xml:space="preserve"> each enrollment form.</w:t>
      </w:r>
      <w:r w:rsidR="00612E9D" w:rsidRPr="00B65322">
        <w:rPr>
          <w:rFonts w:eastAsia="SymbolMT" w:cs="SymbolMT"/>
          <w:color w:val="000000"/>
          <w:sz w:val="24"/>
          <w:szCs w:val="24"/>
        </w:rPr>
        <w:t xml:space="preserve"> </w:t>
      </w:r>
    </w:p>
    <w:p w:rsidR="005E18C9" w:rsidRPr="00B65322" w:rsidRDefault="005E18C9" w:rsidP="00A14106">
      <w:pPr>
        <w:pStyle w:val="ListParagraph"/>
        <w:numPr>
          <w:ilvl w:val="0"/>
          <w:numId w:val="5"/>
        </w:numPr>
        <w:autoSpaceDE w:val="0"/>
        <w:autoSpaceDN w:val="0"/>
        <w:adjustRightInd w:val="0"/>
        <w:spacing w:after="0"/>
        <w:rPr>
          <w:rFonts w:eastAsia="SymbolMT" w:cs="SymbolMT"/>
          <w:color w:val="000000"/>
          <w:sz w:val="24"/>
          <w:szCs w:val="24"/>
        </w:rPr>
      </w:pPr>
      <w:r w:rsidRPr="00B65322">
        <w:rPr>
          <w:rFonts w:eastAsia="SymbolMT" w:cs="SymbolMT"/>
          <w:color w:val="000000"/>
          <w:sz w:val="24"/>
          <w:szCs w:val="24"/>
        </w:rPr>
        <w:t>Provide proof of insurance coverage if waiving the GHP benefit for the monthly stipend option</w:t>
      </w:r>
      <w:r w:rsidR="009A60E8" w:rsidRPr="00B65322">
        <w:rPr>
          <w:rFonts w:eastAsia="SymbolMT" w:cs="SymbolMT"/>
          <w:color w:val="000000"/>
          <w:sz w:val="24"/>
          <w:szCs w:val="24"/>
        </w:rPr>
        <w:t>. Acceptable documen</w:t>
      </w:r>
      <w:r w:rsidR="00340FFB" w:rsidRPr="00B65322">
        <w:rPr>
          <w:rFonts w:eastAsia="SymbolMT" w:cs="SymbolMT"/>
          <w:color w:val="000000"/>
          <w:sz w:val="24"/>
          <w:szCs w:val="24"/>
        </w:rPr>
        <w:t>tation includes: Insurance Card</w:t>
      </w:r>
      <w:r w:rsidR="003A6BAC" w:rsidRPr="00B65322">
        <w:rPr>
          <w:rFonts w:eastAsia="SymbolMT" w:cs="SymbolMT"/>
          <w:color w:val="000000"/>
          <w:sz w:val="24"/>
          <w:szCs w:val="24"/>
        </w:rPr>
        <w:t xml:space="preserve"> or</w:t>
      </w:r>
      <w:r w:rsidR="009A60E8" w:rsidRPr="00B65322">
        <w:rPr>
          <w:rFonts w:eastAsia="SymbolMT" w:cs="SymbolMT"/>
          <w:color w:val="000000"/>
          <w:sz w:val="24"/>
          <w:szCs w:val="24"/>
        </w:rPr>
        <w:t xml:space="preserve"> </w:t>
      </w:r>
      <w:r w:rsidR="00340FFB" w:rsidRPr="00B65322">
        <w:rPr>
          <w:rFonts w:eastAsia="SymbolMT" w:cs="SymbolMT"/>
          <w:color w:val="000000"/>
          <w:sz w:val="24"/>
          <w:szCs w:val="24"/>
        </w:rPr>
        <w:t>Proof of Coverage</w:t>
      </w:r>
      <w:r w:rsidR="009A60E8" w:rsidRPr="00B65322">
        <w:rPr>
          <w:rFonts w:eastAsia="SymbolMT" w:cs="SymbolMT"/>
          <w:color w:val="000000"/>
          <w:sz w:val="24"/>
          <w:szCs w:val="24"/>
        </w:rPr>
        <w:t xml:space="preserve"> letter</w:t>
      </w:r>
      <w:r w:rsidR="00340FFB" w:rsidRPr="00B65322">
        <w:rPr>
          <w:rFonts w:eastAsia="SymbolMT" w:cs="SymbolMT"/>
          <w:color w:val="000000"/>
          <w:sz w:val="24"/>
          <w:szCs w:val="24"/>
        </w:rPr>
        <w:t xml:space="preserve"> from insurer</w:t>
      </w:r>
      <w:r w:rsidR="003A6BAC" w:rsidRPr="00B65322">
        <w:rPr>
          <w:rFonts w:eastAsia="SymbolMT" w:cs="SymbolMT"/>
          <w:color w:val="000000"/>
          <w:sz w:val="24"/>
          <w:szCs w:val="24"/>
        </w:rPr>
        <w:t>.</w:t>
      </w:r>
      <w:r w:rsidR="009A60E8" w:rsidRPr="00B65322">
        <w:rPr>
          <w:rFonts w:eastAsia="SymbolMT" w:cs="SymbolMT"/>
          <w:color w:val="000000"/>
          <w:sz w:val="24"/>
          <w:szCs w:val="24"/>
        </w:rPr>
        <w:t xml:space="preserve"> </w:t>
      </w:r>
    </w:p>
    <w:p w:rsidR="00A14106" w:rsidRPr="00886B16" w:rsidRDefault="005E18C9" w:rsidP="00A14106">
      <w:pPr>
        <w:pStyle w:val="ListParagraph"/>
        <w:numPr>
          <w:ilvl w:val="0"/>
          <w:numId w:val="5"/>
        </w:numPr>
        <w:autoSpaceDE w:val="0"/>
        <w:autoSpaceDN w:val="0"/>
        <w:adjustRightInd w:val="0"/>
        <w:spacing w:after="0"/>
        <w:rPr>
          <w:rFonts w:eastAsia="SymbolMT" w:cs="SymbolMT"/>
          <w:color w:val="000000"/>
          <w:sz w:val="24"/>
          <w:szCs w:val="24"/>
        </w:rPr>
      </w:pPr>
      <w:r w:rsidRPr="00886B16">
        <w:rPr>
          <w:rFonts w:eastAsia="SymbolMT" w:cs="SymbolMT"/>
          <w:color w:val="000000"/>
          <w:sz w:val="24"/>
          <w:szCs w:val="24"/>
        </w:rPr>
        <w:t>Complete and n</w:t>
      </w:r>
      <w:r w:rsidR="00A14106" w:rsidRPr="00886B16">
        <w:rPr>
          <w:rFonts w:eastAsia="SymbolMT" w:cs="SymbolMT"/>
          <w:color w:val="000000"/>
          <w:sz w:val="24"/>
          <w:szCs w:val="24"/>
        </w:rPr>
        <w:t>otari</w:t>
      </w:r>
      <w:r w:rsidRPr="00886B16">
        <w:rPr>
          <w:rFonts w:eastAsia="SymbolMT" w:cs="SymbolMT"/>
          <w:color w:val="000000"/>
          <w:sz w:val="24"/>
          <w:szCs w:val="24"/>
        </w:rPr>
        <w:t xml:space="preserve">ze the Declaration of Fact </w:t>
      </w:r>
      <w:r w:rsidR="00B366D1">
        <w:rPr>
          <w:rFonts w:eastAsia="SymbolMT" w:cs="SymbolMT"/>
          <w:color w:val="000000"/>
          <w:sz w:val="24"/>
          <w:szCs w:val="24"/>
        </w:rPr>
        <w:t>for</w:t>
      </w:r>
      <w:r w:rsidR="00A14106" w:rsidRPr="00886B16">
        <w:rPr>
          <w:rFonts w:eastAsia="SymbolMT" w:cs="SymbolMT"/>
          <w:color w:val="000000"/>
          <w:sz w:val="24"/>
          <w:szCs w:val="24"/>
        </w:rPr>
        <w:t xml:space="preserve"> Domestic Partner</w:t>
      </w:r>
      <w:r w:rsidR="00B366D1">
        <w:rPr>
          <w:rFonts w:eastAsia="SymbolMT" w:cs="SymbolMT"/>
          <w:color w:val="000000"/>
          <w:sz w:val="24"/>
          <w:szCs w:val="24"/>
        </w:rPr>
        <w:t xml:space="preserve"> if applicable</w:t>
      </w:r>
      <w:r w:rsidR="00A14106" w:rsidRPr="00886B16">
        <w:rPr>
          <w:rFonts w:eastAsia="SymbolMT" w:cs="SymbolMT"/>
          <w:color w:val="000000"/>
          <w:sz w:val="24"/>
          <w:szCs w:val="24"/>
        </w:rPr>
        <w:t>.</w:t>
      </w:r>
      <w:r w:rsidR="00B366D1">
        <w:rPr>
          <w:rFonts w:eastAsia="SymbolMT" w:cs="SymbolMT"/>
          <w:color w:val="000000"/>
          <w:sz w:val="24"/>
          <w:szCs w:val="24"/>
        </w:rPr>
        <w:t xml:space="preserve"> Form can be obtained from </w:t>
      </w:r>
      <w:r w:rsidR="008834B3">
        <w:rPr>
          <w:rFonts w:eastAsia="SymbolMT" w:cs="SymbolMT"/>
          <w:color w:val="000000"/>
          <w:sz w:val="24"/>
          <w:szCs w:val="24"/>
        </w:rPr>
        <w:t>HR</w:t>
      </w:r>
      <w:r w:rsidR="009A60E8" w:rsidRPr="00886B16">
        <w:rPr>
          <w:rFonts w:eastAsia="SymbolMT" w:cs="SymbolMT"/>
          <w:color w:val="000000"/>
          <w:sz w:val="24"/>
          <w:szCs w:val="24"/>
        </w:rPr>
        <w:t>.</w:t>
      </w:r>
    </w:p>
    <w:p w:rsidR="00A14106" w:rsidRPr="00886B16" w:rsidRDefault="00A14106" w:rsidP="00A14106">
      <w:pPr>
        <w:autoSpaceDE w:val="0"/>
        <w:autoSpaceDN w:val="0"/>
        <w:adjustRightInd w:val="0"/>
        <w:spacing w:after="0"/>
        <w:rPr>
          <w:sz w:val="24"/>
          <w:szCs w:val="24"/>
        </w:rPr>
      </w:pPr>
    </w:p>
    <w:p w:rsidR="00A14106" w:rsidRPr="00886B16" w:rsidRDefault="00B65322" w:rsidP="00A14106">
      <w:pPr>
        <w:autoSpaceDE w:val="0"/>
        <w:autoSpaceDN w:val="0"/>
        <w:adjustRightInd w:val="0"/>
        <w:spacing w:after="0" w:line="240" w:lineRule="auto"/>
        <w:rPr>
          <w:rFonts w:cs="Arial"/>
          <w:b/>
          <w:bCs/>
          <w:sz w:val="24"/>
          <w:szCs w:val="24"/>
        </w:rPr>
      </w:pPr>
      <w:r>
        <w:rPr>
          <w:rFonts w:cs="Arial"/>
          <w:b/>
          <w:bCs/>
          <w:sz w:val="24"/>
          <w:szCs w:val="24"/>
          <w:highlight w:val="yellow"/>
        </w:rPr>
        <w:t>DEADLINE TO SUBMIT FORMS</w:t>
      </w:r>
      <w:r w:rsidR="00A14106" w:rsidRPr="000928F4">
        <w:rPr>
          <w:rFonts w:cs="Arial"/>
          <w:b/>
          <w:bCs/>
          <w:sz w:val="24"/>
          <w:szCs w:val="24"/>
          <w:highlight w:val="yellow"/>
        </w:rPr>
        <w:t xml:space="preserve">: </w:t>
      </w:r>
      <w:r w:rsidR="008457BF">
        <w:rPr>
          <w:rFonts w:cs="Arial"/>
          <w:b/>
          <w:bCs/>
          <w:sz w:val="24"/>
          <w:szCs w:val="24"/>
          <w:highlight w:val="yellow"/>
        </w:rPr>
        <w:t>Fri</w:t>
      </w:r>
      <w:r w:rsidR="00A14106" w:rsidRPr="000928F4">
        <w:rPr>
          <w:rFonts w:cs="Arial"/>
          <w:b/>
          <w:bCs/>
          <w:sz w:val="24"/>
          <w:szCs w:val="24"/>
          <w:highlight w:val="yellow"/>
        </w:rPr>
        <w:t xml:space="preserve">day, </w:t>
      </w:r>
      <w:r w:rsidR="008457BF">
        <w:rPr>
          <w:rFonts w:cs="Arial"/>
          <w:b/>
          <w:bCs/>
          <w:sz w:val="24"/>
          <w:szCs w:val="24"/>
          <w:highlight w:val="yellow"/>
        </w:rPr>
        <w:t>Septem</w:t>
      </w:r>
      <w:r w:rsidR="00A14106" w:rsidRPr="000928F4">
        <w:rPr>
          <w:rFonts w:cs="Arial"/>
          <w:b/>
          <w:bCs/>
          <w:sz w:val="24"/>
          <w:szCs w:val="24"/>
          <w:highlight w:val="yellow"/>
        </w:rPr>
        <w:t xml:space="preserve">ber </w:t>
      </w:r>
      <w:r>
        <w:rPr>
          <w:rFonts w:cs="Arial"/>
          <w:b/>
          <w:bCs/>
          <w:sz w:val="24"/>
          <w:szCs w:val="24"/>
          <w:highlight w:val="yellow"/>
        </w:rPr>
        <w:t>2</w:t>
      </w:r>
      <w:r w:rsidR="008457BF">
        <w:rPr>
          <w:rFonts w:cs="Arial"/>
          <w:b/>
          <w:bCs/>
          <w:sz w:val="24"/>
          <w:szCs w:val="24"/>
          <w:highlight w:val="yellow"/>
        </w:rPr>
        <w:t>9</w:t>
      </w:r>
      <w:r w:rsidR="00A14106" w:rsidRPr="000928F4">
        <w:rPr>
          <w:rFonts w:cs="Arial"/>
          <w:b/>
          <w:bCs/>
          <w:sz w:val="24"/>
          <w:szCs w:val="24"/>
          <w:highlight w:val="yellow"/>
        </w:rPr>
        <w:t>, 201</w:t>
      </w:r>
      <w:r w:rsidRPr="00B65322">
        <w:rPr>
          <w:rFonts w:cs="Arial"/>
          <w:b/>
          <w:bCs/>
          <w:sz w:val="24"/>
          <w:szCs w:val="24"/>
          <w:highlight w:val="yellow"/>
        </w:rPr>
        <w:t>7</w:t>
      </w:r>
    </w:p>
    <w:p w:rsidR="00A14106" w:rsidRPr="00886B16" w:rsidRDefault="00A14106" w:rsidP="00A14106">
      <w:pPr>
        <w:autoSpaceDE w:val="0"/>
        <w:autoSpaceDN w:val="0"/>
        <w:adjustRightInd w:val="0"/>
        <w:spacing w:after="0" w:line="240" w:lineRule="auto"/>
        <w:rPr>
          <w:rFonts w:cs="Calibri"/>
          <w:sz w:val="24"/>
          <w:szCs w:val="24"/>
        </w:rPr>
      </w:pPr>
      <w:r w:rsidRPr="00886B16">
        <w:rPr>
          <w:rFonts w:cs="Calibri"/>
          <w:sz w:val="24"/>
          <w:szCs w:val="24"/>
        </w:rPr>
        <w:t xml:space="preserve">Submit your signed </w:t>
      </w:r>
      <w:r w:rsidR="00FD1650">
        <w:rPr>
          <w:rFonts w:cs="Calibri"/>
          <w:sz w:val="24"/>
          <w:szCs w:val="24"/>
        </w:rPr>
        <w:t xml:space="preserve">Benefit Election, </w:t>
      </w:r>
      <w:r w:rsidR="00B65322">
        <w:rPr>
          <w:rFonts w:cs="Calibri"/>
          <w:sz w:val="24"/>
          <w:szCs w:val="24"/>
        </w:rPr>
        <w:t xml:space="preserve">Tobacco Affidavit, </w:t>
      </w:r>
      <w:r w:rsidR="008457BF">
        <w:rPr>
          <w:rFonts w:cs="Calibri"/>
          <w:sz w:val="24"/>
          <w:szCs w:val="24"/>
        </w:rPr>
        <w:t xml:space="preserve">Enrollment </w:t>
      </w:r>
      <w:r w:rsidR="00FD1650">
        <w:rPr>
          <w:rFonts w:cs="Calibri"/>
          <w:sz w:val="24"/>
          <w:szCs w:val="24"/>
        </w:rPr>
        <w:t xml:space="preserve">and/or Change </w:t>
      </w:r>
      <w:r w:rsidRPr="00886B16">
        <w:rPr>
          <w:rFonts w:cs="Calibri"/>
          <w:sz w:val="24"/>
          <w:szCs w:val="24"/>
        </w:rPr>
        <w:t xml:space="preserve">form(s) to </w:t>
      </w:r>
      <w:r w:rsidR="00E54237" w:rsidRPr="00886B16">
        <w:rPr>
          <w:rFonts w:cs="Calibri"/>
          <w:sz w:val="24"/>
          <w:szCs w:val="24"/>
        </w:rPr>
        <w:t xml:space="preserve">the </w:t>
      </w:r>
      <w:r w:rsidRPr="00886B16">
        <w:rPr>
          <w:rFonts w:cs="Calibri"/>
          <w:sz w:val="24"/>
          <w:szCs w:val="24"/>
        </w:rPr>
        <w:t>Human Resources Department</w:t>
      </w:r>
      <w:r w:rsidR="005E18C9" w:rsidRPr="00886B16">
        <w:rPr>
          <w:rFonts w:cs="Calibri"/>
          <w:sz w:val="24"/>
          <w:szCs w:val="24"/>
        </w:rPr>
        <w:t xml:space="preserve"> or place in the HR drop box</w:t>
      </w:r>
      <w:r w:rsidR="00B65322">
        <w:rPr>
          <w:rFonts w:cs="Calibri"/>
          <w:sz w:val="24"/>
          <w:szCs w:val="24"/>
        </w:rPr>
        <w:t xml:space="preserve"> no later than </w:t>
      </w:r>
      <w:r w:rsidR="008457BF">
        <w:rPr>
          <w:rFonts w:cs="Calibri"/>
          <w:sz w:val="24"/>
          <w:szCs w:val="24"/>
        </w:rPr>
        <w:t>Septembe</w:t>
      </w:r>
      <w:r w:rsidR="00B65322">
        <w:rPr>
          <w:rFonts w:cs="Calibri"/>
          <w:sz w:val="24"/>
          <w:szCs w:val="24"/>
        </w:rPr>
        <w:t>r 2</w:t>
      </w:r>
      <w:r w:rsidR="008457BF">
        <w:rPr>
          <w:rFonts w:cs="Calibri"/>
          <w:sz w:val="24"/>
          <w:szCs w:val="24"/>
        </w:rPr>
        <w:t>9</w:t>
      </w:r>
      <w:r w:rsidR="000928F4">
        <w:rPr>
          <w:rFonts w:cs="Calibri"/>
          <w:sz w:val="24"/>
          <w:szCs w:val="24"/>
        </w:rPr>
        <w:t>, 201</w:t>
      </w:r>
      <w:r w:rsidR="00B65322">
        <w:rPr>
          <w:rFonts w:cs="Calibri"/>
          <w:sz w:val="24"/>
          <w:szCs w:val="24"/>
        </w:rPr>
        <w:t>7</w:t>
      </w:r>
      <w:r w:rsidR="005E18C9" w:rsidRPr="00886B16">
        <w:rPr>
          <w:rFonts w:cs="Calibri"/>
          <w:sz w:val="24"/>
          <w:szCs w:val="24"/>
        </w:rPr>
        <w:t>.</w:t>
      </w:r>
    </w:p>
    <w:p w:rsidR="00A14106" w:rsidRPr="00886B16" w:rsidRDefault="00A14106" w:rsidP="00A14106">
      <w:pPr>
        <w:autoSpaceDE w:val="0"/>
        <w:autoSpaceDN w:val="0"/>
        <w:adjustRightInd w:val="0"/>
        <w:spacing w:after="0" w:line="240" w:lineRule="auto"/>
        <w:rPr>
          <w:rFonts w:cs="Calibri"/>
          <w:sz w:val="24"/>
          <w:szCs w:val="24"/>
        </w:rPr>
      </w:pPr>
    </w:p>
    <w:p w:rsidR="005E18C9" w:rsidRPr="00886B16" w:rsidRDefault="00A14106" w:rsidP="00A14106">
      <w:pPr>
        <w:autoSpaceDE w:val="0"/>
        <w:autoSpaceDN w:val="0"/>
        <w:adjustRightInd w:val="0"/>
        <w:spacing w:after="0" w:line="240" w:lineRule="auto"/>
        <w:rPr>
          <w:rFonts w:cs="Calibri-Bold"/>
          <w:b/>
          <w:bCs/>
          <w:sz w:val="24"/>
          <w:szCs w:val="24"/>
        </w:rPr>
      </w:pPr>
      <w:r w:rsidRPr="00886B16">
        <w:rPr>
          <w:rFonts w:cs="Calibri-Bold"/>
          <w:b/>
          <w:bCs/>
          <w:sz w:val="24"/>
          <w:szCs w:val="24"/>
        </w:rPr>
        <w:t>Q</w:t>
      </w:r>
      <w:r w:rsidR="005E18C9" w:rsidRPr="00886B16">
        <w:rPr>
          <w:rFonts w:cs="Calibri-Bold"/>
          <w:b/>
          <w:bCs/>
          <w:sz w:val="24"/>
          <w:szCs w:val="24"/>
        </w:rPr>
        <w:t>UESTIONS</w:t>
      </w:r>
      <w:r w:rsidRPr="00886B16">
        <w:rPr>
          <w:rFonts w:cs="Calibri-Bold"/>
          <w:b/>
          <w:bCs/>
          <w:sz w:val="24"/>
          <w:szCs w:val="24"/>
        </w:rPr>
        <w:t xml:space="preserve">? </w:t>
      </w:r>
    </w:p>
    <w:p w:rsidR="00A14106" w:rsidRPr="00886B16" w:rsidRDefault="00A14106" w:rsidP="00A14106">
      <w:pPr>
        <w:autoSpaceDE w:val="0"/>
        <w:autoSpaceDN w:val="0"/>
        <w:adjustRightInd w:val="0"/>
        <w:spacing w:after="0" w:line="240" w:lineRule="auto"/>
        <w:rPr>
          <w:sz w:val="24"/>
          <w:szCs w:val="24"/>
        </w:rPr>
      </w:pPr>
      <w:r w:rsidRPr="00886B16">
        <w:rPr>
          <w:rFonts w:cs="Calibri"/>
          <w:sz w:val="24"/>
          <w:szCs w:val="24"/>
        </w:rPr>
        <w:t>Contact Jennifer Verry, HR Manager</w:t>
      </w:r>
      <w:r w:rsidR="003A6BAC" w:rsidRPr="00886B16">
        <w:rPr>
          <w:rFonts w:cs="Calibri"/>
          <w:sz w:val="24"/>
          <w:szCs w:val="24"/>
        </w:rPr>
        <w:t>,</w:t>
      </w:r>
      <w:r w:rsidRPr="00886B16">
        <w:rPr>
          <w:rFonts w:cs="Calibri"/>
          <w:sz w:val="24"/>
          <w:szCs w:val="24"/>
        </w:rPr>
        <w:t xml:space="preserve"> at </w:t>
      </w:r>
      <w:hyperlink r:id="rId8" w:history="1">
        <w:r w:rsidR="00612E9D" w:rsidRPr="00702F40">
          <w:rPr>
            <w:rStyle w:val="Hyperlink"/>
            <w:rFonts w:cs="Calibri"/>
            <w:color w:val="auto"/>
            <w:sz w:val="24"/>
            <w:szCs w:val="24"/>
            <w:u w:val="none"/>
          </w:rPr>
          <w:t>jverry@ushydrations.com</w:t>
        </w:r>
      </w:hyperlink>
      <w:r w:rsidR="005E18C9" w:rsidRPr="00886B16">
        <w:rPr>
          <w:rFonts w:cs="Calibri"/>
          <w:sz w:val="24"/>
          <w:szCs w:val="24"/>
        </w:rPr>
        <w:t xml:space="preserve"> or </w:t>
      </w:r>
      <w:r w:rsidRPr="00886B16">
        <w:rPr>
          <w:rFonts w:cs="Calibri"/>
          <w:sz w:val="24"/>
          <w:szCs w:val="24"/>
        </w:rPr>
        <w:t xml:space="preserve">570-655-7755, ext. </w:t>
      </w:r>
      <w:r w:rsidR="003A6BAC" w:rsidRPr="00886B16">
        <w:rPr>
          <w:rFonts w:cs="Calibri"/>
          <w:sz w:val="24"/>
          <w:szCs w:val="24"/>
        </w:rPr>
        <w:t>228.</w:t>
      </w:r>
      <w:r w:rsidR="005E18C9" w:rsidRPr="00886B16">
        <w:rPr>
          <w:rFonts w:cs="Calibri"/>
          <w:sz w:val="24"/>
          <w:szCs w:val="24"/>
        </w:rPr>
        <w:t xml:space="preserve">  </w:t>
      </w:r>
      <w:r w:rsidRPr="00886B16">
        <w:rPr>
          <w:rFonts w:cs="Arial"/>
          <w:b/>
          <w:bCs/>
          <w:i/>
          <w:iCs/>
          <w:sz w:val="24"/>
          <w:szCs w:val="24"/>
        </w:rPr>
        <w:t>Don’t hesitate to ask questions</w:t>
      </w:r>
      <w:r w:rsidR="005E18C9" w:rsidRPr="00886B16">
        <w:rPr>
          <w:rFonts w:cs="Calibri"/>
          <w:sz w:val="24"/>
          <w:szCs w:val="24"/>
        </w:rPr>
        <w:t>. It i</w:t>
      </w:r>
      <w:r w:rsidRPr="00886B16">
        <w:rPr>
          <w:rFonts w:cs="Calibri"/>
          <w:sz w:val="24"/>
          <w:szCs w:val="24"/>
        </w:rPr>
        <w:t xml:space="preserve">s important that you feel comfortable about your benefit decisions because they will be in effect for the </w:t>
      </w:r>
      <w:r w:rsidR="005E18C9" w:rsidRPr="00886B16">
        <w:rPr>
          <w:rFonts w:cs="Calibri"/>
          <w:sz w:val="24"/>
          <w:szCs w:val="24"/>
        </w:rPr>
        <w:t xml:space="preserve">entire </w:t>
      </w:r>
      <w:r w:rsidRPr="00886B16">
        <w:rPr>
          <w:rFonts w:cs="Calibri"/>
          <w:sz w:val="24"/>
          <w:szCs w:val="24"/>
        </w:rPr>
        <w:t>201</w:t>
      </w:r>
      <w:r w:rsidR="00B65322">
        <w:rPr>
          <w:rFonts w:cs="Calibri"/>
          <w:sz w:val="24"/>
          <w:szCs w:val="24"/>
        </w:rPr>
        <w:t>7</w:t>
      </w:r>
      <w:r w:rsidRPr="00886B16">
        <w:rPr>
          <w:rFonts w:cs="Calibri"/>
          <w:sz w:val="24"/>
          <w:szCs w:val="24"/>
        </w:rPr>
        <w:t>-201</w:t>
      </w:r>
      <w:r w:rsidR="00B65322">
        <w:rPr>
          <w:rFonts w:cs="Calibri"/>
          <w:sz w:val="24"/>
          <w:szCs w:val="24"/>
        </w:rPr>
        <w:t>8</w:t>
      </w:r>
      <w:r w:rsidR="00612E9D">
        <w:rPr>
          <w:rFonts w:cs="Calibri"/>
          <w:sz w:val="24"/>
          <w:szCs w:val="24"/>
        </w:rPr>
        <w:t xml:space="preserve"> benefit period </w:t>
      </w:r>
      <w:r w:rsidRPr="00886B16">
        <w:rPr>
          <w:rFonts w:cs="Calibri"/>
          <w:sz w:val="24"/>
          <w:szCs w:val="24"/>
        </w:rPr>
        <w:t xml:space="preserve">unless you experience </w:t>
      </w:r>
      <w:r w:rsidR="00612E9D">
        <w:rPr>
          <w:rFonts w:cs="Calibri"/>
          <w:sz w:val="24"/>
          <w:szCs w:val="24"/>
        </w:rPr>
        <w:t>a qualified status change event</w:t>
      </w:r>
      <w:r w:rsidRPr="00886B16">
        <w:rPr>
          <w:rFonts w:cs="Calibri"/>
          <w:sz w:val="24"/>
          <w:szCs w:val="24"/>
        </w:rPr>
        <w:t>.</w:t>
      </w:r>
    </w:p>
    <w:sectPr w:rsidR="00A14106" w:rsidRPr="00886B16" w:rsidSect="00B91A3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71C" w:rsidRDefault="002D571C" w:rsidP="005E18C9">
      <w:pPr>
        <w:spacing w:after="0" w:line="240" w:lineRule="auto"/>
      </w:pPr>
      <w:r>
        <w:separator/>
      </w:r>
    </w:p>
  </w:endnote>
  <w:endnote w:type="continuationSeparator" w:id="0">
    <w:p w:rsidR="002D571C" w:rsidRDefault="002D571C" w:rsidP="005E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libr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71C" w:rsidRDefault="002D571C" w:rsidP="005E18C9">
      <w:pPr>
        <w:spacing w:after="0" w:line="240" w:lineRule="auto"/>
      </w:pPr>
      <w:r>
        <w:separator/>
      </w:r>
    </w:p>
  </w:footnote>
  <w:footnote w:type="continuationSeparator" w:id="0">
    <w:p w:rsidR="002D571C" w:rsidRDefault="002D571C" w:rsidP="005E1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C3BAC"/>
    <w:multiLevelType w:val="hybridMultilevel"/>
    <w:tmpl w:val="F1B2B8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95470"/>
    <w:multiLevelType w:val="hybridMultilevel"/>
    <w:tmpl w:val="1A627718"/>
    <w:lvl w:ilvl="0" w:tplc="EABCEBD6">
      <w:numFmt w:val="bullet"/>
      <w:lvlText w:val=""/>
      <w:lvlJc w:val="left"/>
      <w:pPr>
        <w:ind w:left="720" w:hanging="360"/>
      </w:pPr>
      <w:rPr>
        <w:rFonts w:ascii="SymbolMT" w:eastAsia="SymbolMT" w:hAnsi="Calibri-Bold" w:cs="SymbolMT" w:hint="eastAsia"/>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44EF9"/>
    <w:multiLevelType w:val="hybridMultilevel"/>
    <w:tmpl w:val="49F216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76D73"/>
    <w:multiLevelType w:val="hybridMultilevel"/>
    <w:tmpl w:val="576C4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96173"/>
    <w:multiLevelType w:val="hybridMultilevel"/>
    <w:tmpl w:val="94945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3000C"/>
    <w:multiLevelType w:val="hybridMultilevel"/>
    <w:tmpl w:val="17821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8430A"/>
    <w:multiLevelType w:val="hybridMultilevel"/>
    <w:tmpl w:val="427CD9D4"/>
    <w:lvl w:ilvl="0" w:tplc="B720FFBE">
      <w:numFmt w:val="bullet"/>
      <w:lvlText w:val=""/>
      <w:lvlJc w:val="left"/>
      <w:pPr>
        <w:ind w:left="720" w:hanging="360"/>
      </w:pPr>
      <w:rPr>
        <w:rFonts w:ascii="SymbolMT" w:eastAsia="SymbolMT" w:hAnsi="Calibri-Bold" w:cs="SymbolMT" w:hint="eastAsia"/>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22A50"/>
    <w:multiLevelType w:val="hybridMultilevel"/>
    <w:tmpl w:val="B4F6BB24"/>
    <w:lvl w:ilvl="0" w:tplc="E1DC6276">
      <w:numFmt w:val="bullet"/>
      <w:lvlText w:val=""/>
      <w:lvlJc w:val="left"/>
      <w:pPr>
        <w:ind w:left="720" w:hanging="360"/>
      </w:pPr>
      <w:rPr>
        <w:rFonts w:ascii="SymbolMT" w:eastAsia="SymbolMT" w:hAnsi="Calibri-Bold"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A53B04"/>
    <w:multiLevelType w:val="hybridMultilevel"/>
    <w:tmpl w:val="D0526C86"/>
    <w:lvl w:ilvl="0" w:tplc="B720FFBE">
      <w:numFmt w:val="bullet"/>
      <w:lvlText w:val=""/>
      <w:lvlJc w:val="left"/>
      <w:pPr>
        <w:ind w:left="720" w:hanging="360"/>
      </w:pPr>
      <w:rPr>
        <w:rFonts w:ascii="SymbolMT" w:eastAsia="SymbolMT" w:hAnsi="Calibri-Bold" w:cs="SymbolMT" w:hint="eastAsia"/>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31683"/>
    <w:multiLevelType w:val="hybridMultilevel"/>
    <w:tmpl w:val="8D160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95D22"/>
    <w:multiLevelType w:val="hybridMultilevel"/>
    <w:tmpl w:val="0F48B8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043AB6"/>
    <w:multiLevelType w:val="hybridMultilevel"/>
    <w:tmpl w:val="5024F1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0"/>
  </w:num>
  <w:num w:numId="5">
    <w:abstractNumId w:val="5"/>
  </w:num>
  <w:num w:numId="6">
    <w:abstractNumId w:val="7"/>
  </w:num>
  <w:num w:numId="7">
    <w:abstractNumId w:val="11"/>
  </w:num>
  <w:num w:numId="8">
    <w:abstractNumId w:val="1"/>
  </w:num>
  <w:num w:numId="9">
    <w:abstractNumId w:val="9"/>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3A"/>
    <w:rsid w:val="00002154"/>
    <w:rsid w:val="00050917"/>
    <w:rsid w:val="0006117A"/>
    <w:rsid w:val="00063FEE"/>
    <w:rsid w:val="000928F4"/>
    <w:rsid w:val="000B12F7"/>
    <w:rsid w:val="000F7058"/>
    <w:rsid w:val="001043E4"/>
    <w:rsid w:val="00136E39"/>
    <w:rsid w:val="00193088"/>
    <w:rsid w:val="001A6DE4"/>
    <w:rsid w:val="001B679B"/>
    <w:rsid w:val="001B7383"/>
    <w:rsid w:val="001C106A"/>
    <w:rsid w:val="001D74F8"/>
    <w:rsid w:val="001F2890"/>
    <w:rsid w:val="001F5BF4"/>
    <w:rsid w:val="0026373D"/>
    <w:rsid w:val="00296D3D"/>
    <w:rsid w:val="002A119C"/>
    <w:rsid w:val="002D571C"/>
    <w:rsid w:val="00305721"/>
    <w:rsid w:val="00340FFB"/>
    <w:rsid w:val="00356BD8"/>
    <w:rsid w:val="003A6BAC"/>
    <w:rsid w:val="003C499F"/>
    <w:rsid w:val="003D666C"/>
    <w:rsid w:val="00402AB5"/>
    <w:rsid w:val="00412BDA"/>
    <w:rsid w:val="00421E9F"/>
    <w:rsid w:val="00436F53"/>
    <w:rsid w:val="004823CF"/>
    <w:rsid w:val="004B1656"/>
    <w:rsid w:val="004D3A3A"/>
    <w:rsid w:val="00567E0E"/>
    <w:rsid w:val="005C5617"/>
    <w:rsid w:val="005E18C9"/>
    <w:rsid w:val="006047E8"/>
    <w:rsid w:val="00612E9D"/>
    <w:rsid w:val="006F6815"/>
    <w:rsid w:val="00702F40"/>
    <w:rsid w:val="007221A3"/>
    <w:rsid w:val="007343BA"/>
    <w:rsid w:val="00751A89"/>
    <w:rsid w:val="007C2946"/>
    <w:rsid w:val="00801F2D"/>
    <w:rsid w:val="008320EC"/>
    <w:rsid w:val="008457BF"/>
    <w:rsid w:val="00855989"/>
    <w:rsid w:val="00874DE4"/>
    <w:rsid w:val="008834B3"/>
    <w:rsid w:val="00886B16"/>
    <w:rsid w:val="008F038A"/>
    <w:rsid w:val="008F2D9B"/>
    <w:rsid w:val="009043B8"/>
    <w:rsid w:val="009102ED"/>
    <w:rsid w:val="0092099F"/>
    <w:rsid w:val="009453D0"/>
    <w:rsid w:val="00973080"/>
    <w:rsid w:val="00977485"/>
    <w:rsid w:val="009A60E8"/>
    <w:rsid w:val="009B58C4"/>
    <w:rsid w:val="009D0C5D"/>
    <w:rsid w:val="00A03610"/>
    <w:rsid w:val="00A14106"/>
    <w:rsid w:val="00A44808"/>
    <w:rsid w:val="00A54384"/>
    <w:rsid w:val="00AD022B"/>
    <w:rsid w:val="00AD5B28"/>
    <w:rsid w:val="00AE0AC8"/>
    <w:rsid w:val="00AE71D5"/>
    <w:rsid w:val="00B22F12"/>
    <w:rsid w:val="00B366D1"/>
    <w:rsid w:val="00B628E6"/>
    <w:rsid w:val="00B65322"/>
    <w:rsid w:val="00B90523"/>
    <w:rsid w:val="00B91A3F"/>
    <w:rsid w:val="00BE51DF"/>
    <w:rsid w:val="00C749A3"/>
    <w:rsid w:val="00CB2C7E"/>
    <w:rsid w:val="00D001B7"/>
    <w:rsid w:val="00D55ADF"/>
    <w:rsid w:val="00D65587"/>
    <w:rsid w:val="00D7162F"/>
    <w:rsid w:val="00D75E04"/>
    <w:rsid w:val="00D84E78"/>
    <w:rsid w:val="00D91179"/>
    <w:rsid w:val="00DB6658"/>
    <w:rsid w:val="00DD12C0"/>
    <w:rsid w:val="00DE3D2F"/>
    <w:rsid w:val="00E54237"/>
    <w:rsid w:val="00E74B82"/>
    <w:rsid w:val="00EC28BE"/>
    <w:rsid w:val="00F23370"/>
    <w:rsid w:val="00F3675E"/>
    <w:rsid w:val="00F76394"/>
    <w:rsid w:val="00F80071"/>
    <w:rsid w:val="00FC4C47"/>
    <w:rsid w:val="00FD1650"/>
    <w:rsid w:val="00FD428A"/>
    <w:rsid w:val="00FD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A745"/>
  <w15:docId w15:val="{835B53D6-CD8B-4926-998A-330510F2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A3A"/>
    <w:pPr>
      <w:ind w:left="720"/>
      <w:contextualSpacing/>
    </w:pPr>
  </w:style>
  <w:style w:type="table" w:styleId="TableGrid">
    <w:name w:val="Table Grid"/>
    <w:basedOn w:val="TableNormal"/>
    <w:uiPriority w:val="59"/>
    <w:rsid w:val="0040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18C9"/>
    <w:rPr>
      <w:color w:val="0000FF" w:themeColor="hyperlink"/>
      <w:u w:val="single"/>
    </w:rPr>
  </w:style>
  <w:style w:type="paragraph" w:styleId="BalloonText">
    <w:name w:val="Balloon Text"/>
    <w:basedOn w:val="Normal"/>
    <w:link w:val="BalloonTextChar"/>
    <w:uiPriority w:val="99"/>
    <w:semiHidden/>
    <w:unhideWhenUsed/>
    <w:rsid w:val="005E1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8C9"/>
    <w:rPr>
      <w:rFonts w:ascii="Tahoma" w:hAnsi="Tahoma" w:cs="Tahoma"/>
      <w:sz w:val="16"/>
      <w:szCs w:val="16"/>
    </w:rPr>
  </w:style>
  <w:style w:type="paragraph" w:styleId="Header">
    <w:name w:val="header"/>
    <w:basedOn w:val="Normal"/>
    <w:link w:val="HeaderChar"/>
    <w:uiPriority w:val="99"/>
    <w:unhideWhenUsed/>
    <w:rsid w:val="005E1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8C9"/>
  </w:style>
  <w:style w:type="paragraph" w:styleId="Footer">
    <w:name w:val="footer"/>
    <w:basedOn w:val="Normal"/>
    <w:link w:val="FooterChar"/>
    <w:uiPriority w:val="99"/>
    <w:unhideWhenUsed/>
    <w:rsid w:val="005E1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8C9"/>
  </w:style>
  <w:style w:type="character" w:customStyle="1" w:styleId="apple-converted-space">
    <w:name w:val="apple-converted-space"/>
    <w:basedOn w:val="DefaultParagraphFont"/>
    <w:rsid w:val="0087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erry@ushydration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Verry</dc:creator>
  <cp:lastModifiedBy>JVerry</cp:lastModifiedBy>
  <cp:revision>15</cp:revision>
  <cp:lastPrinted>2017-09-08T17:52:00Z</cp:lastPrinted>
  <dcterms:created xsi:type="dcterms:W3CDTF">2017-09-06T13:37:00Z</dcterms:created>
  <dcterms:modified xsi:type="dcterms:W3CDTF">2017-09-08T18:27:00Z</dcterms:modified>
</cp:coreProperties>
</file>